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8F6" w:rsidRPr="001118F6" w:rsidRDefault="001118F6" w:rsidP="001118F6">
      <w:pPr>
        <w:pStyle w:val="Nagwek1"/>
        <w:rPr>
          <w:rFonts w:ascii="Arial" w:hAnsi="Arial" w:cs="Arial"/>
          <w:sz w:val="24"/>
          <w:szCs w:val="24"/>
        </w:rPr>
      </w:pPr>
      <w:r w:rsidRPr="001118F6">
        <w:rPr>
          <w:rFonts w:ascii="Arial" w:hAnsi="Arial" w:cs="Arial"/>
          <w:sz w:val="24"/>
          <w:szCs w:val="24"/>
        </w:rPr>
        <w:t>OGŁOSZENIE PREZYDENTA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Nr Otwartego Konkursu Ofert:</w:t>
      </w:r>
    </w:p>
    <w:p w:rsidR="000A165D" w:rsidRPr="000A165D" w:rsidRDefault="00876AD7" w:rsidP="001118F6">
      <w:pPr>
        <w:pStyle w:val="Nagwek1"/>
        <w:rPr>
          <w:rFonts w:ascii="Arial" w:hAnsi="Arial" w:cs="Arial"/>
          <w:sz w:val="24"/>
          <w:szCs w:val="24"/>
        </w:rPr>
      </w:pPr>
      <w:r>
        <w:rPr>
          <w:rFonts w:ascii="Arial" w:hAnsi="Arial" w:cs="Arial"/>
          <w:sz w:val="24"/>
          <w:szCs w:val="24"/>
        </w:rPr>
        <w:t>BDO/NB/2023</w:t>
      </w:r>
      <w:r w:rsidR="003228EC">
        <w:rPr>
          <w:rFonts w:ascii="Arial" w:hAnsi="Arial" w:cs="Arial"/>
          <w:sz w:val="24"/>
          <w:szCs w:val="24"/>
        </w:rPr>
        <w:t>/044</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PREZYDENT MIASTA SZCZECIN</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ogłasza otwarty konkurs ofert</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na wsparcie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realizacji zadania publicznego w zakresie</w:t>
      </w:r>
    </w:p>
    <w:p w:rsidR="001118F6" w:rsidRPr="001118F6" w:rsidRDefault="001118F6" w:rsidP="001118F6">
      <w:pPr>
        <w:pStyle w:val="Nagwek1"/>
        <w:rPr>
          <w:rFonts w:ascii="Arial" w:hAnsi="Arial" w:cs="Arial"/>
          <w:sz w:val="24"/>
          <w:szCs w:val="24"/>
        </w:rPr>
      </w:pPr>
      <w:r w:rsidRPr="001118F6">
        <w:rPr>
          <w:rFonts w:ascii="Arial" w:hAnsi="Arial" w:cs="Arial"/>
          <w:sz w:val="24"/>
          <w:szCs w:val="24"/>
        </w:rPr>
        <w:t>wspierania i upowszechniania kultury fizycznej</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 Nazwa zadania:</w:t>
      </w:r>
    </w:p>
    <w:p w:rsidR="001118F6" w:rsidRPr="001118F6" w:rsidRDefault="00655C9C" w:rsidP="001118F6">
      <w:pPr>
        <w:spacing w:after="100" w:line="360" w:lineRule="auto"/>
        <w:rPr>
          <w:rFonts w:ascii="Arial" w:hAnsi="Arial" w:cs="Arial"/>
          <w:sz w:val="24"/>
          <w:szCs w:val="24"/>
        </w:rPr>
      </w:pPr>
      <w:r>
        <w:rPr>
          <w:rFonts w:ascii="Arial" w:hAnsi="Arial" w:cs="Arial"/>
          <w:sz w:val="24"/>
          <w:szCs w:val="24"/>
        </w:rPr>
        <w:t>Program wsparcia sportu profesjonal</w:t>
      </w:r>
      <w:r w:rsidR="00876AD7">
        <w:rPr>
          <w:rFonts w:ascii="Arial" w:hAnsi="Arial" w:cs="Arial"/>
          <w:sz w:val="24"/>
          <w:szCs w:val="24"/>
        </w:rPr>
        <w:t>nego w dyscyplinach halowych- I półrocze 2023</w:t>
      </w:r>
      <w:r>
        <w:rPr>
          <w:rFonts w:ascii="Arial" w:hAnsi="Arial" w:cs="Arial"/>
          <w:sz w:val="24"/>
          <w:szCs w:val="24"/>
        </w:rPr>
        <w:t xml:space="preserve"> r. </w:t>
      </w:r>
    </w:p>
    <w:p w:rsidR="001118F6" w:rsidRPr="001118F6" w:rsidRDefault="001118F6" w:rsidP="001118F6">
      <w:pPr>
        <w:spacing w:after="100" w:line="360" w:lineRule="auto"/>
        <w:rPr>
          <w:rFonts w:ascii="Arial" w:hAnsi="Arial" w:cs="Arial"/>
          <w:sz w:val="24"/>
          <w:szCs w:val="24"/>
        </w:rPr>
      </w:pPr>
      <w:r w:rsidRPr="001118F6">
        <w:rPr>
          <w:rFonts w:ascii="Arial" w:hAnsi="Arial" w:cs="Arial"/>
          <w:strike/>
          <w:sz w:val="24"/>
          <w:szCs w:val="24"/>
        </w:rPr>
        <w:t>Dopuszcza się składanie ofert na wybrane części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Nie dopuszcza się składania ofert na wybrane części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2. Opis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Zadanie z zakresu upowszechniania kultury fizycznej. </w:t>
      </w:r>
      <w:r w:rsidR="00655C9C" w:rsidRPr="005D2664">
        <w:rPr>
          <w:rFonts w:ascii="Arial" w:hAnsi="Arial" w:cs="Arial"/>
          <w:sz w:val="24"/>
          <w:szCs w:val="24"/>
        </w:rPr>
        <w:t>Program wsparcia organizacji prowadzących profesjonalne szkolenie w sportach halowych.</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3. Cel zadania:</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xml:space="preserve">Celem zadania jest </w:t>
      </w:r>
      <w:r w:rsidR="00655C9C">
        <w:rPr>
          <w:rFonts w:ascii="Arial" w:hAnsi="Arial" w:cs="Arial"/>
          <w:sz w:val="24"/>
          <w:szCs w:val="24"/>
        </w:rPr>
        <w:t>wspier</w:t>
      </w:r>
      <w:r w:rsidR="003B54B2">
        <w:rPr>
          <w:rFonts w:ascii="Arial" w:hAnsi="Arial" w:cs="Arial"/>
          <w:sz w:val="24"/>
          <w:szCs w:val="24"/>
        </w:rPr>
        <w:t>anie</w:t>
      </w:r>
      <w:r w:rsidR="00655C9C">
        <w:rPr>
          <w:rFonts w:ascii="Arial" w:hAnsi="Arial" w:cs="Arial"/>
          <w:sz w:val="24"/>
          <w:szCs w:val="24"/>
        </w:rPr>
        <w:t xml:space="preserve"> procesu profesjonalnego szkolenia sportowego (m.in. udział w rozgrywkach, prowadzenie zajęć treningowych), a także promocja Miasta Szczecin poprzez udział klubów w rozgrywkach na poziomie najwyższej klasy rozgrywkowej seniorów oraz poprzez wyniki sportowe.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Zadanie realizuje Strategię Rozwoju Szczecina 2025 i pozostaje w zgodzie z celem strategicznym Szczecin - miasto o wysokiej jakości życia celem operacyjnym: wspieranie rozwoju efektywnych usług społecznych.</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4. Wysokość środków publicznych przeznaczonych na realizację zadania:</w:t>
      </w:r>
    </w:p>
    <w:p w:rsidR="001118F6" w:rsidRPr="00DF41C4" w:rsidRDefault="001118F6" w:rsidP="001118F6">
      <w:pPr>
        <w:spacing w:after="100" w:line="360" w:lineRule="auto"/>
        <w:rPr>
          <w:rFonts w:ascii="Arial" w:hAnsi="Arial" w:cs="Arial"/>
          <w:color w:val="auto"/>
          <w:sz w:val="24"/>
          <w:szCs w:val="24"/>
        </w:rPr>
      </w:pPr>
      <w:r w:rsidRPr="00DF41C4">
        <w:rPr>
          <w:rFonts w:ascii="Arial" w:hAnsi="Arial" w:cs="Arial"/>
          <w:color w:val="auto"/>
          <w:sz w:val="24"/>
          <w:szCs w:val="24"/>
        </w:rPr>
        <w:t xml:space="preserve">Wysokość środków Gminy Miasto Szczecin przeznaczonych na realizację zadania wynosi </w:t>
      </w:r>
      <w:r w:rsidR="00DF41C4" w:rsidRPr="00DF41C4">
        <w:rPr>
          <w:rFonts w:ascii="Arial" w:hAnsi="Arial" w:cs="Arial"/>
          <w:color w:val="auto"/>
          <w:sz w:val="24"/>
          <w:szCs w:val="24"/>
        </w:rPr>
        <w:t>2 158</w:t>
      </w:r>
      <w:r w:rsidR="00876AD7" w:rsidRPr="00DF41C4">
        <w:rPr>
          <w:rFonts w:ascii="Arial" w:hAnsi="Arial" w:cs="Arial"/>
          <w:color w:val="auto"/>
          <w:sz w:val="24"/>
          <w:szCs w:val="24"/>
        </w:rPr>
        <w:t> 0</w:t>
      </w:r>
      <w:r w:rsidR="00DF41C4" w:rsidRPr="00DF41C4">
        <w:rPr>
          <w:rFonts w:ascii="Arial" w:hAnsi="Arial" w:cs="Arial"/>
          <w:color w:val="auto"/>
          <w:sz w:val="24"/>
          <w:szCs w:val="24"/>
        </w:rPr>
        <w:t xml:space="preserve">00,00 zł (słownie: dwa miliony sto pięćdziesiąt osiem </w:t>
      </w:r>
      <w:r w:rsidRPr="00DF41C4">
        <w:rPr>
          <w:rFonts w:ascii="Arial" w:hAnsi="Arial" w:cs="Arial"/>
          <w:color w:val="auto"/>
          <w:sz w:val="24"/>
          <w:szCs w:val="24"/>
        </w:rPr>
        <w:t>tysięcy złotych 00/100).</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Organiz</w:t>
      </w:r>
      <w:r w:rsidR="001B6108">
        <w:rPr>
          <w:rFonts w:ascii="Arial" w:hAnsi="Arial" w:cs="Arial"/>
          <w:sz w:val="24"/>
          <w:szCs w:val="24"/>
        </w:rPr>
        <w:t xml:space="preserve">acja musi wykazać przynajmniej </w:t>
      </w:r>
      <w:r w:rsidR="001B6108" w:rsidRPr="00DF41C4">
        <w:rPr>
          <w:rFonts w:ascii="Arial" w:hAnsi="Arial" w:cs="Arial"/>
          <w:color w:val="auto"/>
          <w:sz w:val="24"/>
          <w:szCs w:val="24"/>
        </w:rPr>
        <w:t>1</w:t>
      </w:r>
      <w:r w:rsidRPr="00DF41C4">
        <w:rPr>
          <w:rFonts w:ascii="Arial" w:hAnsi="Arial" w:cs="Arial"/>
          <w:color w:val="auto"/>
          <w:sz w:val="24"/>
          <w:szCs w:val="24"/>
        </w:rPr>
        <w:t xml:space="preserve">0 % </w:t>
      </w:r>
      <w:r w:rsidRPr="001118F6">
        <w:rPr>
          <w:rFonts w:ascii="Arial" w:hAnsi="Arial" w:cs="Arial"/>
          <w:sz w:val="24"/>
          <w:szCs w:val="24"/>
        </w:rPr>
        <w:t>wkładu własnego finansowego do wartości finansowej zadania.</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5. Zasady przyznawania dotacji:</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Ustawa z dnia 24 kwietnia 2003 r. o działalności pożytku</w:t>
      </w:r>
      <w:r>
        <w:rPr>
          <w:rFonts w:ascii="Arial" w:hAnsi="Arial" w:cs="Arial"/>
          <w:sz w:val="24"/>
          <w:szCs w:val="24"/>
        </w:rPr>
        <w:t xml:space="preserve"> publicznego i o wolontariacie;</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sprawozdań z wykonania tych zadań</w:t>
      </w:r>
      <w:r>
        <w:rPr>
          <w:rFonts w:ascii="Arial" w:hAnsi="Arial" w:cs="Arial"/>
          <w:sz w:val="24"/>
          <w:szCs w:val="24"/>
        </w:rPr>
        <w:t>;</w:t>
      </w:r>
    </w:p>
    <w:p w:rsidR="001118F6" w:rsidRPr="00DF41C4" w:rsidRDefault="00876AD7" w:rsidP="001118F6">
      <w:pPr>
        <w:numPr>
          <w:ilvl w:val="0"/>
          <w:numId w:val="1"/>
        </w:numPr>
        <w:spacing w:line="360" w:lineRule="auto"/>
        <w:ind w:left="357" w:hanging="357"/>
        <w:rPr>
          <w:rFonts w:ascii="Arial" w:hAnsi="Arial" w:cs="Arial"/>
          <w:color w:val="auto"/>
          <w:sz w:val="24"/>
          <w:szCs w:val="24"/>
        </w:rPr>
      </w:pPr>
      <w:r w:rsidRPr="00DF41C4">
        <w:rPr>
          <w:rFonts w:ascii="Arial" w:hAnsi="Arial" w:cs="Arial"/>
          <w:color w:val="auto"/>
          <w:sz w:val="24"/>
          <w:szCs w:val="24"/>
        </w:rPr>
        <w:t>Projekt Uchwały</w:t>
      </w:r>
      <w:r w:rsidR="001118F6" w:rsidRPr="00DF41C4">
        <w:rPr>
          <w:rFonts w:ascii="Arial" w:hAnsi="Arial" w:cs="Arial"/>
          <w:color w:val="auto"/>
          <w:sz w:val="24"/>
          <w:szCs w:val="24"/>
        </w:rPr>
        <w:t xml:space="preserve"> Rady Miasta Szczecin w sprawie Programu współpracy Gminy Miasto Szczecin z organizacjami pozarządowymi oraz innymi podmiotami prowadzącymi działalność poż</w:t>
      </w:r>
      <w:r w:rsidRPr="00DF41C4">
        <w:rPr>
          <w:rFonts w:ascii="Arial" w:hAnsi="Arial" w:cs="Arial"/>
          <w:color w:val="auto"/>
          <w:sz w:val="24"/>
          <w:szCs w:val="24"/>
        </w:rPr>
        <w:t>ytku publicznego na 2023</w:t>
      </w:r>
      <w:r w:rsidR="001118F6" w:rsidRPr="00DF41C4">
        <w:rPr>
          <w:rFonts w:ascii="Arial" w:hAnsi="Arial" w:cs="Arial"/>
          <w:color w:val="auto"/>
          <w:sz w:val="24"/>
          <w:szCs w:val="24"/>
        </w:rPr>
        <w:t xml:space="preserve"> rok;</w:t>
      </w:r>
    </w:p>
    <w:p w:rsidR="001118F6" w:rsidRPr="00DF41C4" w:rsidRDefault="00876AD7" w:rsidP="001118F6">
      <w:pPr>
        <w:numPr>
          <w:ilvl w:val="0"/>
          <w:numId w:val="1"/>
        </w:numPr>
        <w:spacing w:line="360" w:lineRule="auto"/>
        <w:ind w:left="357" w:hanging="357"/>
        <w:rPr>
          <w:rFonts w:ascii="Arial" w:hAnsi="Arial" w:cs="Arial"/>
          <w:color w:val="auto"/>
          <w:sz w:val="24"/>
          <w:szCs w:val="24"/>
        </w:rPr>
      </w:pPr>
      <w:r w:rsidRPr="00DF41C4">
        <w:rPr>
          <w:rFonts w:ascii="Arial" w:hAnsi="Arial" w:cs="Arial"/>
          <w:color w:val="auto"/>
          <w:sz w:val="24"/>
          <w:szCs w:val="24"/>
        </w:rPr>
        <w:t xml:space="preserve">Projekt uchwały </w:t>
      </w:r>
      <w:r w:rsidR="001118F6" w:rsidRPr="00DF41C4">
        <w:rPr>
          <w:rFonts w:ascii="Arial" w:hAnsi="Arial" w:cs="Arial"/>
          <w:color w:val="auto"/>
          <w:sz w:val="24"/>
          <w:szCs w:val="24"/>
        </w:rPr>
        <w:t>Rady Miasta Szczecin w sprawie budże</w:t>
      </w:r>
      <w:r w:rsidRPr="00DF41C4">
        <w:rPr>
          <w:rFonts w:ascii="Arial" w:hAnsi="Arial" w:cs="Arial"/>
          <w:color w:val="auto"/>
          <w:sz w:val="24"/>
          <w:szCs w:val="24"/>
        </w:rPr>
        <w:t>tu Miasta Szczecin na 2023</w:t>
      </w:r>
      <w:r w:rsidR="001118F6" w:rsidRPr="00DF41C4">
        <w:rPr>
          <w:rFonts w:ascii="Arial" w:hAnsi="Arial" w:cs="Arial"/>
          <w:color w:val="auto"/>
          <w:sz w:val="24"/>
          <w:szCs w:val="24"/>
        </w:rPr>
        <w:t xml:space="preserve"> rok;</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Zarządzenie Nr 528/21 Prezydenta Miasta Szczecin z dnia 05 listopada 2021 r. w sprawie zasad współpracy finansowej Gminy Miasto Szczecin z organizacjami pozarządowymi i innymi podmiotami prowadzącymi działalność poż</w:t>
      </w:r>
      <w:r>
        <w:rPr>
          <w:rFonts w:ascii="Arial" w:hAnsi="Arial" w:cs="Arial"/>
          <w:sz w:val="24"/>
          <w:szCs w:val="24"/>
        </w:rPr>
        <w:t>ytku publicznego;</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Zarządzeniem Nr 393/21 Prezydenta Miasta Szczecin z dnia 31 lipca 2021 r. dotyczącego zasad używania w obrocie znaków identyfikujących Gminę</w:t>
      </w:r>
      <w:r>
        <w:rPr>
          <w:rFonts w:ascii="Arial" w:hAnsi="Arial" w:cs="Arial"/>
          <w:sz w:val="24"/>
          <w:szCs w:val="24"/>
        </w:rPr>
        <w:t xml:space="preserve"> Miasto Szczecin;</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Ustawą z dni</w:t>
      </w:r>
      <w:r>
        <w:rPr>
          <w:rFonts w:ascii="Arial" w:hAnsi="Arial" w:cs="Arial"/>
          <w:sz w:val="24"/>
          <w:szCs w:val="24"/>
        </w:rPr>
        <w:t>a 25 czerwca 2010 r. o sporcie;</w:t>
      </w:r>
    </w:p>
    <w:p w:rsid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Uchwałą Nr XXX/876/13 Rady Miasta Szczecin z dnia 27 maja 2013 roku w sprawie tworzenia warunków sprzyjających rozwojowi sportu w Gminie Miast</w:t>
      </w:r>
      <w:r>
        <w:rPr>
          <w:rFonts w:ascii="Arial" w:hAnsi="Arial" w:cs="Arial"/>
          <w:sz w:val="24"/>
          <w:szCs w:val="24"/>
        </w:rPr>
        <w:t>o Szczecin;</w:t>
      </w:r>
    </w:p>
    <w:p w:rsidR="001118F6" w:rsidRPr="001118F6" w:rsidRDefault="001118F6" w:rsidP="001118F6">
      <w:pPr>
        <w:numPr>
          <w:ilvl w:val="0"/>
          <w:numId w:val="1"/>
        </w:numPr>
        <w:spacing w:line="360" w:lineRule="auto"/>
        <w:ind w:left="357" w:hanging="357"/>
        <w:rPr>
          <w:rFonts w:ascii="Arial" w:hAnsi="Arial" w:cs="Arial"/>
          <w:sz w:val="24"/>
          <w:szCs w:val="24"/>
        </w:rPr>
      </w:pPr>
      <w:r w:rsidRPr="001118F6">
        <w:rPr>
          <w:rFonts w:ascii="Arial" w:hAnsi="Arial" w:cs="Arial"/>
          <w:sz w:val="24"/>
          <w:szCs w:val="24"/>
        </w:rPr>
        <w:t>Ustawą z dnia 19 lipca 2019 r., o zapewnieniu dostępności osobą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 xml:space="preserve">6. Termin realizacji zadania: </w:t>
      </w:r>
    </w:p>
    <w:p w:rsidR="001118F6" w:rsidRPr="001118F6" w:rsidRDefault="00162D96" w:rsidP="001118F6">
      <w:pPr>
        <w:spacing w:after="100" w:line="360" w:lineRule="auto"/>
        <w:rPr>
          <w:rFonts w:ascii="Arial" w:hAnsi="Arial" w:cs="Arial"/>
          <w:sz w:val="24"/>
          <w:szCs w:val="24"/>
        </w:rPr>
      </w:pPr>
      <w:r>
        <w:rPr>
          <w:rFonts w:ascii="Arial" w:hAnsi="Arial" w:cs="Arial"/>
          <w:sz w:val="24"/>
          <w:szCs w:val="24"/>
        </w:rPr>
        <w:t xml:space="preserve">od dnia </w:t>
      </w:r>
      <w:r w:rsidR="00DC02FE">
        <w:rPr>
          <w:rFonts w:ascii="Arial" w:hAnsi="Arial" w:cs="Arial"/>
          <w:sz w:val="24"/>
          <w:szCs w:val="24"/>
        </w:rPr>
        <w:t>1</w:t>
      </w:r>
      <w:r>
        <w:rPr>
          <w:rFonts w:ascii="Arial" w:hAnsi="Arial" w:cs="Arial"/>
          <w:sz w:val="24"/>
          <w:szCs w:val="24"/>
        </w:rPr>
        <w:t>9</w:t>
      </w:r>
      <w:r w:rsidR="00DC02FE">
        <w:rPr>
          <w:rFonts w:ascii="Arial" w:hAnsi="Arial" w:cs="Arial"/>
          <w:sz w:val="24"/>
          <w:szCs w:val="24"/>
        </w:rPr>
        <w:t>.01.2023</w:t>
      </w:r>
      <w:r w:rsidR="001118F6">
        <w:rPr>
          <w:rFonts w:ascii="Arial" w:hAnsi="Arial" w:cs="Arial"/>
          <w:sz w:val="24"/>
          <w:szCs w:val="24"/>
        </w:rPr>
        <w:t xml:space="preserve"> r. do dnia </w:t>
      </w:r>
      <w:r w:rsidR="00DC02FE">
        <w:rPr>
          <w:rFonts w:ascii="Arial" w:hAnsi="Arial" w:cs="Arial"/>
          <w:sz w:val="24"/>
          <w:szCs w:val="24"/>
        </w:rPr>
        <w:t>15.06.2023</w:t>
      </w:r>
      <w:r w:rsidR="001118F6" w:rsidRPr="001118F6">
        <w:rPr>
          <w:rFonts w:ascii="Arial" w:hAnsi="Arial" w:cs="Arial"/>
          <w:sz w:val="24"/>
          <w:szCs w:val="24"/>
        </w:rPr>
        <w:t xml:space="preserve"> r.</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lastRenderedPageBreak/>
        <w:t>7. Warunki realizacji zadania:</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1B5E63">
        <w:rPr>
          <w:rFonts w:ascii="Arial" w:hAnsi="Arial" w:cs="Arial"/>
          <w:bCs/>
          <w:sz w:val="24"/>
          <w:szCs w:val="24"/>
        </w:rPr>
        <w:t>Organizacjami</w:t>
      </w:r>
      <w:r w:rsidRPr="001118F6">
        <w:rPr>
          <w:rFonts w:ascii="Arial" w:hAnsi="Arial" w:cs="Arial"/>
          <w:sz w:val="24"/>
          <w:szCs w:val="24"/>
        </w:rPr>
        <w:t>.</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Oferta złożona przez Organizację musi być w języku polskim.</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Proponowane zadanie musi mieścić się w działalności statutowej Organizacji.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t>
      </w:r>
      <w:r w:rsidRPr="001118F6">
        <w:rPr>
          <w:rFonts w:ascii="Arial" w:hAnsi="Arial" w:cs="Arial"/>
          <w:sz w:val="24"/>
          <w:szCs w:val="24"/>
        </w:rPr>
        <w:lastRenderedPageBreak/>
        <w:t>własnego, proporcje procentowe w odniesieniu do otrzymanej kwoty dotacji nie mogą być niższe niż zadeklarowane w ofercie.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1118F6" w:rsidRPr="001118F6" w:rsidRDefault="001118F6" w:rsidP="004423FC">
      <w:pPr>
        <w:numPr>
          <w:ilvl w:val="0"/>
          <w:numId w:val="2"/>
        </w:numPr>
        <w:spacing w:line="360" w:lineRule="auto"/>
        <w:ind w:left="713" w:hanging="357"/>
        <w:rPr>
          <w:rFonts w:ascii="Arial" w:hAnsi="Arial" w:cs="Arial"/>
          <w:sz w:val="24"/>
          <w:szCs w:val="24"/>
        </w:rPr>
      </w:pPr>
      <w:r w:rsidRPr="001118F6">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Dotacja nie może być przeznaczona w szczególności na: </w:t>
      </w:r>
    </w:p>
    <w:p w:rsidR="001118F6" w:rsidRPr="001118F6" w:rsidRDefault="001118F6" w:rsidP="004423FC">
      <w:pPr>
        <w:numPr>
          <w:ilvl w:val="0"/>
          <w:numId w:val="3"/>
        </w:numPr>
        <w:spacing w:line="360" w:lineRule="auto"/>
        <w:ind w:left="713" w:hanging="357"/>
        <w:rPr>
          <w:rFonts w:ascii="Arial" w:hAnsi="Arial" w:cs="Arial"/>
          <w:sz w:val="24"/>
          <w:szCs w:val="24"/>
        </w:rPr>
      </w:pPr>
      <w:r w:rsidRPr="001118F6">
        <w:rPr>
          <w:rFonts w:ascii="Arial" w:hAnsi="Arial" w:cs="Arial"/>
          <w:sz w:val="24"/>
          <w:szCs w:val="24"/>
        </w:rPr>
        <w:t>remonty budynków,</w:t>
      </w:r>
    </w:p>
    <w:p w:rsidR="001118F6" w:rsidRPr="001118F6" w:rsidRDefault="001118F6" w:rsidP="004423FC">
      <w:pPr>
        <w:numPr>
          <w:ilvl w:val="0"/>
          <w:numId w:val="4"/>
        </w:numPr>
        <w:spacing w:line="360" w:lineRule="auto"/>
        <w:ind w:left="713" w:hanging="357"/>
        <w:rPr>
          <w:rFonts w:ascii="Arial" w:hAnsi="Arial" w:cs="Arial"/>
          <w:sz w:val="24"/>
          <w:szCs w:val="24"/>
        </w:rPr>
      </w:pPr>
      <w:r w:rsidRPr="001118F6">
        <w:rPr>
          <w:rFonts w:ascii="Arial" w:hAnsi="Arial" w:cs="Arial"/>
          <w:sz w:val="24"/>
          <w:szCs w:val="24"/>
        </w:rPr>
        <w:t>zakupy gruntów lub innych nieruchomości,</w:t>
      </w:r>
    </w:p>
    <w:p w:rsidR="001118F6" w:rsidRPr="001118F6" w:rsidRDefault="001118F6" w:rsidP="004423FC">
      <w:pPr>
        <w:numPr>
          <w:ilvl w:val="0"/>
          <w:numId w:val="5"/>
        </w:numPr>
        <w:spacing w:line="360" w:lineRule="auto"/>
        <w:ind w:left="713" w:hanging="357"/>
        <w:rPr>
          <w:rFonts w:ascii="Arial" w:hAnsi="Arial" w:cs="Arial"/>
          <w:sz w:val="24"/>
          <w:szCs w:val="24"/>
        </w:rPr>
      </w:pPr>
      <w:r w:rsidRPr="001118F6">
        <w:rPr>
          <w:rFonts w:ascii="Arial" w:hAnsi="Arial" w:cs="Arial"/>
          <w:sz w:val="24"/>
          <w:szCs w:val="24"/>
        </w:rPr>
        <w:t>tworzenie funduszy kapitałowych,</w:t>
      </w:r>
    </w:p>
    <w:p w:rsidR="001118F6" w:rsidRPr="001118F6" w:rsidRDefault="001118F6" w:rsidP="004423FC">
      <w:pPr>
        <w:numPr>
          <w:ilvl w:val="0"/>
          <w:numId w:val="6"/>
        </w:numPr>
        <w:spacing w:line="360" w:lineRule="auto"/>
        <w:ind w:left="713" w:hanging="357"/>
        <w:rPr>
          <w:rFonts w:ascii="Arial" w:hAnsi="Arial" w:cs="Arial"/>
          <w:sz w:val="24"/>
          <w:szCs w:val="24"/>
        </w:rPr>
      </w:pPr>
      <w:r w:rsidRPr="001118F6">
        <w:rPr>
          <w:rFonts w:ascii="Arial" w:hAnsi="Arial" w:cs="Arial"/>
          <w:sz w:val="24"/>
          <w:szCs w:val="24"/>
        </w:rPr>
        <w:t>działania, których celem jest dalsze przyznawanie stypendiów dla osób prawnych lub fizycznych z wyłączeniem przepisów dotyczących stypendiów sportowych,</w:t>
      </w:r>
    </w:p>
    <w:p w:rsidR="001118F6" w:rsidRPr="001118F6" w:rsidRDefault="001118F6" w:rsidP="004423FC">
      <w:pPr>
        <w:numPr>
          <w:ilvl w:val="0"/>
          <w:numId w:val="7"/>
        </w:numPr>
        <w:spacing w:line="360" w:lineRule="auto"/>
        <w:ind w:left="713" w:hanging="357"/>
        <w:rPr>
          <w:rFonts w:ascii="Arial" w:hAnsi="Arial" w:cs="Arial"/>
          <w:sz w:val="24"/>
          <w:szCs w:val="24"/>
        </w:rPr>
      </w:pPr>
      <w:r w:rsidRPr="001118F6">
        <w:rPr>
          <w:rFonts w:ascii="Arial" w:hAnsi="Arial" w:cs="Arial"/>
          <w:sz w:val="24"/>
          <w:szCs w:val="24"/>
        </w:rPr>
        <w:t>przedsięwzięcia, które są dofinansowywane z budżetu Miasta lub jego funduszy celowych na podstawie przepisów szczególnych,</w:t>
      </w:r>
    </w:p>
    <w:p w:rsidR="001118F6" w:rsidRPr="001118F6" w:rsidRDefault="001118F6" w:rsidP="004423FC">
      <w:pPr>
        <w:numPr>
          <w:ilvl w:val="0"/>
          <w:numId w:val="8"/>
        </w:numPr>
        <w:spacing w:line="360" w:lineRule="auto"/>
        <w:ind w:left="713" w:hanging="357"/>
        <w:rPr>
          <w:rFonts w:ascii="Arial" w:hAnsi="Arial" w:cs="Arial"/>
          <w:sz w:val="24"/>
          <w:szCs w:val="24"/>
        </w:rPr>
      </w:pPr>
      <w:r w:rsidRPr="001118F6">
        <w:rPr>
          <w:rFonts w:ascii="Arial" w:hAnsi="Arial" w:cs="Arial"/>
          <w:sz w:val="24"/>
          <w:szCs w:val="24"/>
        </w:rPr>
        <w:t>wydatki poniesione na przygotowanie wniosku, oraz pokrycie kosztów utrzymania biura wykraczające poza zakres realizacji zleconego zadania,</w:t>
      </w:r>
    </w:p>
    <w:p w:rsidR="001118F6" w:rsidRPr="001118F6" w:rsidRDefault="001118F6" w:rsidP="004423FC">
      <w:pPr>
        <w:numPr>
          <w:ilvl w:val="0"/>
          <w:numId w:val="9"/>
        </w:numPr>
        <w:spacing w:line="360" w:lineRule="auto"/>
        <w:ind w:left="713" w:hanging="357"/>
        <w:rPr>
          <w:rFonts w:ascii="Arial" w:hAnsi="Arial" w:cs="Arial"/>
          <w:sz w:val="24"/>
          <w:szCs w:val="24"/>
        </w:rPr>
      </w:pPr>
      <w:r w:rsidRPr="001118F6">
        <w:rPr>
          <w:rFonts w:ascii="Arial" w:hAnsi="Arial" w:cs="Arial"/>
          <w:sz w:val="24"/>
          <w:szCs w:val="24"/>
        </w:rPr>
        <w:t>wydatki z tytułu opłat i kar umownych, grzywien, a także koszty procesów sądowych oraz koszty realizacji postanowień wydanych przez sąd,</w:t>
      </w:r>
    </w:p>
    <w:p w:rsidR="001118F6" w:rsidRPr="001118F6" w:rsidRDefault="001118F6" w:rsidP="004423FC">
      <w:pPr>
        <w:numPr>
          <w:ilvl w:val="0"/>
          <w:numId w:val="10"/>
        </w:numPr>
        <w:spacing w:line="360" w:lineRule="auto"/>
        <w:ind w:left="713" w:hanging="357"/>
        <w:rPr>
          <w:rFonts w:ascii="Arial" w:hAnsi="Arial" w:cs="Arial"/>
          <w:sz w:val="24"/>
          <w:szCs w:val="24"/>
        </w:rPr>
      </w:pPr>
      <w:r w:rsidRPr="001118F6">
        <w:rPr>
          <w:rFonts w:ascii="Arial" w:hAnsi="Arial" w:cs="Arial"/>
          <w:sz w:val="24"/>
          <w:szCs w:val="24"/>
        </w:rPr>
        <w:t>odsetki od zadłużenia,</w:t>
      </w:r>
    </w:p>
    <w:p w:rsidR="001118F6" w:rsidRPr="001118F6" w:rsidRDefault="001118F6" w:rsidP="004423FC">
      <w:pPr>
        <w:numPr>
          <w:ilvl w:val="0"/>
          <w:numId w:val="11"/>
        </w:numPr>
        <w:spacing w:line="360" w:lineRule="auto"/>
        <w:ind w:left="713" w:hanging="357"/>
        <w:rPr>
          <w:rFonts w:ascii="Arial" w:hAnsi="Arial" w:cs="Arial"/>
          <w:sz w:val="24"/>
          <w:szCs w:val="24"/>
        </w:rPr>
      </w:pPr>
      <w:r w:rsidRPr="001118F6">
        <w:rPr>
          <w:rFonts w:ascii="Arial" w:hAnsi="Arial" w:cs="Arial"/>
          <w:sz w:val="24"/>
          <w:szCs w:val="24"/>
        </w:rPr>
        <w:t>darowizny na rzecz innych osób,</w:t>
      </w:r>
    </w:p>
    <w:p w:rsidR="001118F6" w:rsidRPr="001118F6" w:rsidRDefault="001118F6" w:rsidP="004423FC">
      <w:pPr>
        <w:numPr>
          <w:ilvl w:val="0"/>
          <w:numId w:val="12"/>
        </w:numPr>
        <w:spacing w:line="360" w:lineRule="auto"/>
        <w:ind w:left="713" w:hanging="357"/>
        <w:rPr>
          <w:rFonts w:ascii="Arial" w:hAnsi="Arial" w:cs="Arial"/>
          <w:sz w:val="24"/>
          <w:szCs w:val="24"/>
        </w:rPr>
      </w:pPr>
      <w:r w:rsidRPr="001118F6">
        <w:rPr>
          <w:rFonts w:ascii="Arial" w:hAnsi="Arial" w:cs="Arial"/>
          <w:sz w:val="24"/>
          <w:szCs w:val="24"/>
        </w:rPr>
        <w:t>działalność gospodarczą,</w:t>
      </w:r>
    </w:p>
    <w:p w:rsidR="001118F6" w:rsidRPr="001118F6" w:rsidRDefault="001118F6" w:rsidP="004423FC">
      <w:pPr>
        <w:numPr>
          <w:ilvl w:val="0"/>
          <w:numId w:val="13"/>
        </w:numPr>
        <w:spacing w:line="360" w:lineRule="auto"/>
        <w:ind w:left="713" w:hanging="357"/>
        <w:rPr>
          <w:rFonts w:ascii="Arial" w:hAnsi="Arial" w:cs="Arial"/>
          <w:sz w:val="24"/>
          <w:szCs w:val="24"/>
        </w:rPr>
      </w:pPr>
      <w:r w:rsidRPr="001118F6">
        <w:rPr>
          <w:rFonts w:ascii="Arial" w:hAnsi="Arial" w:cs="Arial"/>
          <w:sz w:val="24"/>
          <w:szCs w:val="24"/>
        </w:rPr>
        <w:t>wydatki nieuwzględnione w ofercie i (lub) w zaktualizowanej kalkulacji przewidywanych kosztów realizacji zadania publicznego,</w:t>
      </w:r>
    </w:p>
    <w:p w:rsidR="001118F6" w:rsidRPr="001118F6" w:rsidRDefault="001118F6" w:rsidP="004423FC">
      <w:pPr>
        <w:numPr>
          <w:ilvl w:val="0"/>
          <w:numId w:val="14"/>
        </w:numPr>
        <w:spacing w:line="360" w:lineRule="auto"/>
        <w:ind w:left="713" w:hanging="357"/>
        <w:rPr>
          <w:rFonts w:ascii="Arial" w:hAnsi="Arial" w:cs="Arial"/>
          <w:sz w:val="24"/>
          <w:szCs w:val="24"/>
        </w:rPr>
      </w:pPr>
      <w:r w:rsidRPr="001118F6">
        <w:rPr>
          <w:rFonts w:ascii="Arial" w:hAnsi="Arial" w:cs="Arial"/>
          <w:sz w:val="24"/>
          <w:szCs w:val="24"/>
        </w:rPr>
        <w:t>deficyt zrealizowanych wcześniej przedsięwzięć oraz kosztów,</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lastRenderedPageBreak/>
        <w:t>W przypadku złożenia oferty wspólnej niedozwolone są przepływy finansowe między oferentami realizującymi zadanie.</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zwiększy się maksymalnie o 10 %. Dopuszcza się dowolne zmniejszanie kosztów danej pozycji. </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Gmina Miasto Szczecin zastrzega sobie prawo do: </w:t>
      </w:r>
    </w:p>
    <w:p w:rsidR="001118F6" w:rsidRPr="001118F6" w:rsidRDefault="001118F6" w:rsidP="004423FC">
      <w:pPr>
        <w:numPr>
          <w:ilvl w:val="0"/>
          <w:numId w:val="15"/>
        </w:numPr>
        <w:spacing w:line="360" w:lineRule="auto"/>
        <w:ind w:left="713" w:hanging="357"/>
        <w:rPr>
          <w:rFonts w:ascii="Arial" w:hAnsi="Arial" w:cs="Arial"/>
          <w:sz w:val="24"/>
          <w:szCs w:val="24"/>
        </w:rPr>
      </w:pPr>
      <w:r w:rsidRPr="001118F6">
        <w:rPr>
          <w:rFonts w:ascii="Arial" w:hAnsi="Arial" w:cs="Arial"/>
          <w:sz w:val="24"/>
          <w:szCs w:val="24"/>
        </w:rPr>
        <w:t>rozdysponowania kwoty niższej niż wskazana w Konkursie,</w:t>
      </w:r>
    </w:p>
    <w:p w:rsidR="001118F6" w:rsidRPr="001118F6" w:rsidRDefault="001118F6" w:rsidP="004423FC">
      <w:pPr>
        <w:numPr>
          <w:ilvl w:val="0"/>
          <w:numId w:val="16"/>
        </w:numPr>
        <w:spacing w:line="360" w:lineRule="auto"/>
        <w:ind w:left="713" w:hanging="357"/>
        <w:rPr>
          <w:rFonts w:ascii="Arial" w:hAnsi="Arial" w:cs="Arial"/>
          <w:sz w:val="24"/>
          <w:szCs w:val="24"/>
        </w:rPr>
      </w:pPr>
      <w:r w:rsidRPr="001118F6">
        <w:rPr>
          <w:rFonts w:ascii="Arial" w:hAnsi="Arial" w:cs="Arial"/>
          <w:sz w:val="24"/>
          <w:szCs w:val="24"/>
        </w:rPr>
        <w:t>wyboru więcej niż jednej ofert,</w:t>
      </w:r>
    </w:p>
    <w:p w:rsidR="001118F6" w:rsidRPr="001118F6" w:rsidRDefault="001118F6" w:rsidP="004423FC">
      <w:pPr>
        <w:numPr>
          <w:ilvl w:val="0"/>
          <w:numId w:val="17"/>
        </w:numPr>
        <w:spacing w:line="360" w:lineRule="auto"/>
        <w:ind w:left="713" w:hanging="357"/>
        <w:rPr>
          <w:rFonts w:ascii="Arial" w:hAnsi="Arial" w:cs="Arial"/>
          <w:sz w:val="24"/>
          <w:szCs w:val="24"/>
        </w:rPr>
      </w:pPr>
      <w:r w:rsidRPr="001118F6">
        <w:rPr>
          <w:rFonts w:ascii="Arial" w:hAnsi="Arial" w:cs="Arial"/>
          <w:sz w:val="24"/>
          <w:szCs w:val="24"/>
        </w:rPr>
        <w:t>wyboru przedstawionych w ofercie działań, na które zostanie udzielona dotacja,</w:t>
      </w:r>
    </w:p>
    <w:p w:rsidR="001118F6" w:rsidRPr="001118F6" w:rsidRDefault="001118F6" w:rsidP="004423FC">
      <w:pPr>
        <w:numPr>
          <w:ilvl w:val="0"/>
          <w:numId w:val="18"/>
        </w:numPr>
        <w:spacing w:line="360" w:lineRule="auto"/>
        <w:ind w:left="713" w:hanging="357"/>
        <w:rPr>
          <w:rFonts w:ascii="Arial" w:hAnsi="Arial" w:cs="Arial"/>
          <w:sz w:val="24"/>
          <w:szCs w:val="24"/>
        </w:rPr>
      </w:pPr>
      <w:r w:rsidRPr="001118F6">
        <w:rPr>
          <w:rFonts w:ascii="Arial" w:hAnsi="Arial" w:cs="Arial"/>
          <w:sz w:val="24"/>
          <w:szCs w:val="24"/>
        </w:rPr>
        <w:t>odwołania konkursu przed upływem terminu na złożenie ofert bez podania przyczyny.</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Szczegółowe warunki realizacji zadania reguluje umowa zawarta pomiędzy Gminą Miasto Szczecin a Organizacją.</w:t>
      </w:r>
    </w:p>
    <w:p w:rsidR="001118F6" w:rsidRPr="001118F6" w:rsidRDefault="001118F6" w:rsidP="004423FC">
      <w:pPr>
        <w:numPr>
          <w:ilvl w:val="0"/>
          <w:numId w:val="25"/>
        </w:numPr>
        <w:spacing w:line="360" w:lineRule="auto"/>
        <w:ind w:left="357" w:hanging="357"/>
        <w:rPr>
          <w:rFonts w:ascii="Arial" w:hAnsi="Arial" w:cs="Arial"/>
          <w:sz w:val="24"/>
          <w:szCs w:val="24"/>
        </w:rPr>
      </w:pPr>
      <w:r w:rsidRPr="001118F6">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1118F6" w:rsidRPr="001118F6" w:rsidRDefault="001118F6" w:rsidP="004423FC">
      <w:pPr>
        <w:numPr>
          <w:ilvl w:val="0"/>
          <w:numId w:val="19"/>
        </w:numPr>
        <w:spacing w:line="360" w:lineRule="auto"/>
        <w:ind w:left="713" w:hanging="357"/>
        <w:rPr>
          <w:rFonts w:ascii="Arial" w:hAnsi="Arial" w:cs="Arial"/>
          <w:sz w:val="24"/>
          <w:szCs w:val="24"/>
        </w:rPr>
      </w:pPr>
      <w:r w:rsidRPr="001118F6">
        <w:rPr>
          <w:rFonts w:ascii="Arial" w:hAnsi="Arial" w:cs="Arial"/>
          <w:sz w:val="24"/>
          <w:szCs w:val="24"/>
        </w:rPr>
        <w:t>oświadczenie RODO,</w:t>
      </w:r>
    </w:p>
    <w:p w:rsidR="001118F6" w:rsidRPr="001118F6" w:rsidRDefault="001118F6" w:rsidP="004423FC">
      <w:pPr>
        <w:numPr>
          <w:ilvl w:val="0"/>
          <w:numId w:val="20"/>
        </w:numPr>
        <w:spacing w:line="360" w:lineRule="auto"/>
        <w:ind w:left="713" w:hanging="357"/>
        <w:rPr>
          <w:rFonts w:ascii="Arial" w:hAnsi="Arial" w:cs="Arial"/>
          <w:sz w:val="24"/>
          <w:szCs w:val="24"/>
        </w:rPr>
      </w:pPr>
      <w:r w:rsidRPr="001118F6">
        <w:rPr>
          <w:rFonts w:ascii="Arial" w:hAnsi="Arial" w:cs="Arial"/>
          <w:sz w:val="24"/>
          <w:szCs w:val="24"/>
        </w:rPr>
        <w:t>oświadczenie VAT,</w:t>
      </w:r>
    </w:p>
    <w:p w:rsidR="001118F6" w:rsidRPr="001118F6" w:rsidRDefault="001118F6" w:rsidP="004423FC">
      <w:pPr>
        <w:numPr>
          <w:ilvl w:val="0"/>
          <w:numId w:val="21"/>
        </w:numPr>
        <w:spacing w:line="360" w:lineRule="auto"/>
        <w:ind w:left="713" w:hanging="357"/>
        <w:rPr>
          <w:rFonts w:ascii="Arial" w:hAnsi="Arial" w:cs="Arial"/>
          <w:sz w:val="24"/>
          <w:szCs w:val="24"/>
        </w:rPr>
      </w:pPr>
      <w:r w:rsidRPr="001118F6">
        <w:rPr>
          <w:rFonts w:ascii="Arial" w:hAnsi="Arial" w:cs="Arial"/>
          <w:sz w:val="24"/>
          <w:szCs w:val="24"/>
        </w:rPr>
        <w:t>oświadczenie o nie zaleganiu z opłacaniem należności z tytułu zobowiązań podatkowych, składek na ubezpieczenia społeczne i należności wobec miasta,</w:t>
      </w:r>
    </w:p>
    <w:p w:rsidR="001118F6" w:rsidRPr="001118F6" w:rsidRDefault="001118F6" w:rsidP="004423FC">
      <w:pPr>
        <w:numPr>
          <w:ilvl w:val="0"/>
          <w:numId w:val="22"/>
        </w:numPr>
        <w:spacing w:line="360" w:lineRule="auto"/>
        <w:ind w:left="713" w:hanging="357"/>
        <w:rPr>
          <w:rFonts w:ascii="Arial" w:hAnsi="Arial" w:cs="Arial"/>
          <w:sz w:val="24"/>
          <w:szCs w:val="24"/>
        </w:rPr>
      </w:pPr>
      <w:r w:rsidRPr="001118F6">
        <w:rPr>
          <w:rFonts w:ascii="Arial" w:hAnsi="Arial" w:cs="Arial"/>
          <w:sz w:val="24"/>
          <w:szCs w:val="24"/>
        </w:rPr>
        <w:t>oświadczenie o zgodności danych wskazanych w ofercie z Krajowym Rejestrem Sądowy, inną właściwą ewidencją,</w:t>
      </w:r>
    </w:p>
    <w:p w:rsidR="001118F6" w:rsidRPr="001118F6" w:rsidRDefault="001118F6" w:rsidP="004423FC">
      <w:pPr>
        <w:numPr>
          <w:ilvl w:val="0"/>
          <w:numId w:val="23"/>
        </w:numPr>
        <w:spacing w:line="360" w:lineRule="auto"/>
        <w:ind w:left="713" w:hanging="357"/>
        <w:rPr>
          <w:rFonts w:ascii="Arial" w:hAnsi="Arial" w:cs="Arial"/>
          <w:sz w:val="24"/>
          <w:szCs w:val="24"/>
        </w:rPr>
      </w:pPr>
      <w:r w:rsidRPr="001118F6">
        <w:rPr>
          <w:rFonts w:ascii="Arial" w:hAnsi="Arial" w:cs="Arial"/>
          <w:sz w:val="24"/>
          <w:szCs w:val="24"/>
        </w:rPr>
        <w:t>poświadczenie o posiadaniu rachunku bankowego wraz ze wskazaniem jego numeru,</w:t>
      </w:r>
    </w:p>
    <w:p w:rsidR="001118F6" w:rsidRPr="001118F6" w:rsidRDefault="001118F6" w:rsidP="004423FC">
      <w:pPr>
        <w:numPr>
          <w:ilvl w:val="0"/>
          <w:numId w:val="24"/>
        </w:numPr>
        <w:spacing w:line="360" w:lineRule="auto"/>
        <w:ind w:left="713" w:hanging="357"/>
        <w:rPr>
          <w:rFonts w:ascii="Arial" w:hAnsi="Arial" w:cs="Arial"/>
          <w:sz w:val="24"/>
          <w:szCs w:val="24"/>
        </w:rPr>
      </w:pPr>
      <w:r w:rsidRPr="001118F6">
        <w:rPr>
          <w:rFonts w:ascii="Arial" w:hAnsi="Arial" w:cs="Arial"/>
          <w:sz w:val="24"/>
          <w:szCs w:val="24"/>
        </w:rPr>
        <w:t>poświadczenie aktualnego stanu prawnego i faktycznego,</w:t>
      </w:r>
    </w:p>
    <w:p w:rsidR="001118F6"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 xml:space="preserve">Organizacja, której oferta zostanie wybrana do realizacji zadania publicznego jest zobowiązana do przedłożenie wraz ze sprawozdaniem, wykazu faktur sporządzonego w udostępnionym wraz z konkursem pliku </w:t>
      </w:r>
      <w:proofErr w:type="spellStart"/>
      <w:r w:rsidRPr="001118F6">
        <w:rPr>
          <w:rFonts w:ascii="Arial" w:hAnsi="Arial" w:cs="Arial"/>
          <w:sz w:val="24"/>
          <w:szCs w:val="24"/>
        </w:rPr>
        <w:t>excel</w:t>
      </w:r>
      <w:proofErr w:type="spellEnd"/>
      <w:r w:rsidRPr="001118F6">
        <w:rPr>
          <w:rFonts w:ascii="Arial" w:hAnsi="Arial" w:cs="Arial"/>
          <w:sz w:val="24"/>
          <w:szCs w:val="24"/>
        </w:rPr>
        <w:t>.</w:t>
      </w:r>
    </w:p>
    <w:p w:rsidR="001118F6"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W konkursie mogą uczestniczyć organizacje, które spełniają wszystkie poniższe warunki:</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promują Gminę Miasto Szczecin,</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lastRenderedPageBreak/>
        <w:tab/>
      </w:r>
      <w:r w:rsidR="006E5495">
        <w:rPr>
          <w:rFonts w:ascii="Arial" w:hAnsi="Arial" w:cs="Arial"/>
          <w:sz w:val="24"/>
          <w:szCs w:val="24"/>
        </w:rPr>
        <w:t>zapewnią odpowiednio wyszkoloną kadrę zdolną do realizacji zadania</w:t>
      </w:r>
      <w:r w:rsidRPr="001118F6">
        <w:rPr>
          <w:rFonts w:ascii="Arial" w:hAnsi="Arial" w:cs="Arial"/>
          <w:sz w:val="24"/>
          <w:szCs w:val="24"/>
        </w:rPr>
        <w:t>,</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t>posiadają drużynę uczestniczącą w rozgrywkach na poziomie najwyższej klasy rozg</w:t>
      </w:r>
      <w:r w:rsidR="006E5495">
        <w:rPr>
          <w:rFonts w:ascii="Arial" w:hAnsi="Arial" w:cs="Arial"/>
          <w:sz w:val="24"/>
          <w:szCs w:val="24"/>
        </w:rPr>
        <w:t>rywkowej seniorów w Polsce w dyscyplinach halowych,</w:t>
      </w:r>
    </w:p>
    <w:p w:rsidR="00C7671F" w:rsidRDefault="001118F6" w:rsidP="004423FC">
      <w:pPr>
        <w:numPr>
          <w:ilvl w:val="0"/>
          <w:numId w:val="26"/>
        </w:numPr>
        <w:spacing w:line="360" w:lineRule="auto"/>
        <w:ind w:left="713" w:hanging="357"/>
        <w:rPr>
          <w:rFonts w:ascii="Arial" w:hAnsi="Arial" w:cs="Arial"/>
          <w:sz w:val="24"/>
          <w:szCs w:val="24"/>
        </w:rPr>
      </w:pPr>
      <w:r w:rsidRPr="001118F6">
        <w:rPr>
          <w:rFonts w:ascii="Arial" w:hAnsi="Arial" w:cs="Arial"/>
          <w:sz w:val="24"/>
          <w:szCs w:val="24"/>
        </w:rPr>
        <w:tab/>
      </w:r>
      <w:r w:rsidR="006E5495">
        <w:rPr>
          <w:rFonts w:ascii="Arial" w:hAnsi="Arial" w:cs="Arial"/>
          <w:sz w:val="24"/>
          <w:szCs w:val="24"/>
        </w:rPr>
        <w:t>posiadają doświadczenie w realizacji zadania będącego przedmiotem konkursu</w:t>
      </w:r>
      <w:r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prowadzą działalność statutową na terenie Szczecina</w:t>
      </w:r>
      <w:r w:rsidR="001118F6" w:rsidRPr="001118F6">
        <w:rPr>
          <w:rFonts w:ascii="Arial" w:hAnsi="Arial" w:cs="Arial"/>
          <w:sz w:val="24"/>
          <w:szCs w:val="24"/>
        </w:rPr>
        <w:t>,</w:t>
      </w:r>
    </w:p>
    <w:p w:rsidR="00C7671F"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nie mają zaległych zobowiązań wobec ZUS i US,</w:t>
      </w:r>
    </w:p>
    <w:p w:rsidR="006E5495" w:rsidRDefault="006E5495" w:rsidP="006E5495">
      <w:pPr>
        <w:numPr>
          <w:ilvl w:val="0"/>
          <w:numId w:val="26"/>
        </w:numPr>
        <w:spacing w:line="360" w:lineRule="auto"/>
        <w:ind w:left="713" w:hanging="357"/>
        <w:rPr>
          <w:rFonts w:ascii="Arial" w:hAnsi="Arial" w:cs="Arial"/>
          <w:sz w:val="24"/>
          <w:szCs w:val="24"/>
        </w:rPr>
      </w:pPr>
      <w:r>
        <w:rPr>
          <w:rFonts w:ascii="Arial" w:hAnsi="Arial" w:cs="Arial"/>
          <w:sz w:val="24"/>
          <w:szCs w:val="24"/>
        </w:rPr>
        <w:t xml:space="preserve">nie mają zaległych zobowiązań wobec </w:t>
      </w:r>
      <w:proofErr w:type="spellStart"/>
      <w:r>
        <w:rPr>
          <w:rFonts w:ascii="Arial" w:hAnsi="Arial" w:cs="Arial"/>
          <w:sz w:val="24"/>
          <w:szCs w:val="24"/>
        </w:rPr>
        <w:t>MOSRiR</w:t>
      </w:r>
      <w:proofErr w:type="spellEnd"/>
      <w:r>
        <w:rPr>
          <w:rFonts w:ascii="Arial" w:hAnsi="Arial" w:cs="Arial"/>
          <w:sz w:val="24"/>
          <w:szCs w:val="24"/>
        </w:rPr>
        <w:t xml:space="preserve"> Szczecin,</w:t>
      </w:r>
    </w:p>
    <w:p w:rsidR="006E5495" w:rsidRDefault="006E5495" w:rsidP="004423FC">
      <w:pPr>
        <w:numPr>
          <w:ilvl w:val="0"/>
          <w:numId w:val="26"/>
        </w:numPr>
        <w:spacing w:line="360" w:lineRule="auto"/>
        <w:ind w:left="713" w:hanging="357"/>
        <w:rPr>
          <w:rFonts w:ascii="Arial" w:hAnsi="Arial" w:cs="Arial"/>
          <w:sz w:val="24"/>
          <w:szCs w:val="24"/>
        </w:rPr>
      </w:pPr>
      <w:r>
        <w:rPr>
          <w:rFonts w:ascii="Arial" w:hAnsi="Arial" w:cs="Arial"/>
          <w:sz w:val="24"/>
          <w:szCs w:val="24"/>
        </w:rPr>
        <w:t>mają rozliczone poprzednie dotacje, których termin rozliczenia zgodnie z zawartymi umowami minął przed przystąpieniem do konkursu,</w:t>
      </w:r>
    </w:p>
    <w:p w:rsidR="006E5495" w:rsidRDefault="003B54B2" w:rsidP="004423FC">
      <w:pPr>
        <w:numPr>
          <w:ilvl w:val="0"/>
          <w:numId w:val="26"/>
        </w:numPr>
        <w:spacing w:line="360" w:lineRule="auto"/>
        <w:ind w:left="713" w:hanging="357"/>
        <w:rPr>
          <w:rFonts w:ascii="Arial" w:hAnsi="Arial" w:cs="Arial"/>
          <w:sz w:val="24"/>
          <w:szCs w:val="24"/>
        </w:rPr>
      </w:pPr>
      <w:r>
        <w:rPr>
          <w:rFonts w:ascii="Arial" w:hAnsi="Arial" w:cs="Arial"/>
          <w:sz w:val="24"/>
          <w:szCs w:val="24"/>
        </w:rPr>
        <w:t>posiadają grupy młodzieżowe</w:t>
      </w:r>
      <w:r w:rsidR="006E5495">
        <w:rPr>
          <w:rFonts w:ascii="Arial" w:hAnsi="Arial" w:cs="Arial"/>
          <w:sz w:val="24"/>
          <w:szCs w:val="24"/>
        </w:rPr>
        <w:t xml:space="preserve"> lub mają podpisaną umowę o współpracy dotyczącej szkolenia dzieci i młodzieży z innym klubem lub klubami w tej samej dyscyplinie sportowej,</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powinna być przeznaczona w szczególności na organizację szkolenia sportowego w zakresie:</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wynajmu obiektów sportowo-rekreacyjnych;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utrzymania i wyposażenia obiektów sportowo-rekreacyjnych w zakresie opłat mediów i napraw wynikających z bieżącego utrzymania obiektów do 25% kwoty otrzymanej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wynagrodzenia trenerów i instruktorów prowadzących szkolenie zawodników do 50% kwoty przyznanej dotacji;</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sprzętu sportowego, który nie jest zakupem inwestycyjnym; oznakowania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zakupu odżywek;</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organizacji i uczestnictwa zawodników w konsultacjach, zgrupowaniach i zawodach sportowych (w tym m.in. zakwaterowanie, wyżywienie, przejazdy, transport sprzętu sportowego, wynajem obiektów sportowych i sprzętu sportowego, obsługi technicznej, medycznej i sędziowskiej);</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lastRenderedPageBreak/>
        <w:t xml:space="preserve">opłat regulaminowych, członkowskich, licencji, opłat startowych, </w:t>
      </w:r>
      <w:r w:rsidR="00C7671F" w:rsidRPr="001118F6">
        <w:rPr>
          <w:rFonts w:ascii="Arial" w:hAnsi="Arial" w:cs="Arial"/>
          <w:sz w:val="24"/>
          <w:szCs w:val="24"/>
        </w:rPr>
        <w:t>itp.</w:t>
      </w:r>
      <w:r w:rsidRPr="001118F6">
        <w:rPr>
          <w:rFonts w:ascii="Arial" w:hAnsi="Arial" w:cs="Arial"/>
          <w:sz w:val="24"/>
          <w:szCs w:val="24"/>
        </w:rPr>
        <w:t>;</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opieki medycznej ( w tym m.in. badania lekarskie do kart zawodnika, wyposażenie apteczki, odnowa biologiczna, rehabilitacja);</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naprawy sprzętu sportowego;</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usług poligraficznych i promocyjnych;</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szkolenia instruktorów i trenerów;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stypendiów sportowych dla zawodników;</w:t>
      </w:r>
    </w:p>
    <w:p w:rsidR="00C7671F" w:rsidRDefault="001118F6" w:rsidP="004423FC">
      <w:pPr>
        <w:numPr>
          <w:ilvl w:val="0"/>
          <w:numId w:val="27"/>
        </w:numPr>
        <w:spacing w:line="360" w:lineRule="auto"/>
        <w:ind w:left="713" w:hanging="357"/>
        <w:rPr>
          <w:rFonts w:ascii="Arial" w:hAnsi="Arial" w:cs="Arial"/>
          <w:sz w:val="24"/>
          <w:szCs w:val="24"/>
        </w:rPr>
      </w:pPr>
      <w:r w:rsidRPr="001118F6">
        <w:rPr>
          <w:rFonts w:ascii="Arial" w:hAnsi="Arial" w:cs="Arial"/>
          <w:sz w:val="24"/>
          <w:szCs w:val="24"/>
        </w:rPr>
        <w:t>koszty obsługi administracyjnej (w tym m.in.: czynsz, media, usługi na rzecz biura, doposażenie, materiały eksploatacyjne, Internet, wynagrodzenie administracji) do 15% kwoty otrzymanej dotacji.</w:t>
      </w:r>
    </w:p>
    <w:p w:rsidR="00C7671F" w:rsidRDefault="001118F6" w:rsidP="004423FC">
      <w:pPr>
        <w:numPr>
          <w:ilvl w:val="0"/>
          <w:numId w:val="25"/>
        </w:numPr>
        <w:spacing w:line="360" w:lineRule="auto"/>
        <w:rPr>
          <w:rFonts w:ascii="Arial" w:hAnsi="Arial" w:cs="Arial"/>
          <w:sz w:val="24"/>
          <w:szCs w:val="24"/>
        </w:rPr>
      </w:pPr>
      <w:r w:rsidRPr="001118F6">
        <w:rPr>
          <w:rFonts w:ascii="Arial" w:hAnsi="Arial" w:cs="Arial"/>
          <w:sz w:val="24"/>
          <w:szCs w:val="24"/>
        </w:rPr>
        <w:t>Dotacja nie może być przeznaczona także na:</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budowę, modernizację i remonty obiektów sportowych;</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koszt transferu zawodnika z innego klubu;</w:t>
      </w:r>
    </w:p>
    <w:p w:rsidR="00C7671F"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zapłatę kar, mandatów i inne opłaty sanacyjne nałożone na klub lub zawodnika tego klubu;</w:t>
      </w:r>
    </w:p>
    <w:p w:rsidR="001118F6" w:rsidRDefault="001118F6" w:rsidP="004423FC">
      <w:pPr>
        <w:numPr>
          <w:ilvl w:val="0"/>
          <w:numId w:val="28"/>
        </w:numPr>
        <w:spacing w:line="360" w:lineRule="auto"/>
        <w:ind w:left="713" w:hanging="357"/>
        <w:rPr>
          <w:rFonts w:ascii="Arial" w:hAnsi="Arial" w:cs="Arial"/>
          <w:sz w:val="24"/>
          <w:szCs w:val="24"/>
        </w:rPr>
      </w:pPr>
      <w:r w:rsidRPr="001118F6">
        <w:rPr>
          <w:rFonts w:ascii="Arial" w:hAnsi="Arial" w:cs="Arial"/>
          <w:sz w:val="24"/>
          <w:szCs w:val="24"/>
        </w:rPr>
        <w:t>zobowiązania klubu sportowego z tytułu zaciągniętej pożyczki, kredytu lub wykupu papierów wartościowych oraz kosztów obsługi zadłużenia; </w:t>
      </w:r>
    </w:p>
    <w:p w:rsidR="006E5495" w:rsidRPr="00247F2B" w:rsidRDefault="006E5495" w:rsidP="00247F2B">
      <w:pPr>
        <w:pStyle w:val="Akapitzlist"/>
        <w:numPr>
          <w:ilvl w:val="0"/>
          <w:numId w:val="25"/>
        </w:numPr>
        <w:spacing w:line="360" w:lineRule="auto"/>
        <w:rPr>
          <w:rFonts w:ascii="Arial" w:hAnsi="Arial" w:cs="Arial"/>
          <w:sz w:val="24"/>
          <w:szCs w:val="24"/>
        </w:rPr>
      </w:pPr>
      <w:r w:rsidRPr="00247F2B">
        <w:rPr>
          <w:rFonts w:ascii="Arial" w:hAnsi="Arial" w:cs="Arial"/>
          <w:sz w:val="24"/>
          <w:szCs w:val="24"/>
        </w:rPr>
        <w:t>Złożenie przez Organizację oferty na realizację zadania publicznego jest   równoznaczne z przyjęciem zobowiązania zapewnienia dostępności wszystkim beneficjentom realizowanego zadania, zgodnie z przepisami art. 4 ust 3 i 4 w związku z art. 6 Ustawy z dnia 19 lipca 2019 roku o zapewnieniu dostępności osobom ze szczególnymi potrzebami.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8. Termin i sposób składania ofert oraz potwierdzenia złożenia ofert:</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 xml:space="preserve">Ofertę należy wygenerować i złożyć za pomocą platformy </w:t>
      </w:r>
      <w:hyperlink r:id="rId7" w:history="1">
        <w:r w:rsidR="00C7671F" w:rsidRPr="00026EF2">
          <w:rPr>
            <w:rStyle w:val="Hipercze"/>
            <w:rFonts w:ascii="Arial" w:hAnsi="Arial" w:cs="Arial"/>
            <w:sz w:val="24"/>
            <w:szCs w:val="24"/>
          </w:rPr>
          <w:t>www.witkac.pl</w:t>
        </w:r>
      </w:hyperlink>
      <w:r w:rsidR="00C7671F">
        <w:rPr>
          <w:rFonts w:ascii="Arial" w:hAnsi="Arial" w:cs="Arial"/>
          <w:sz w:val="24"/>
          <w:szCs w:val="24"/>
        </w:rPr>
        <w:t xml:space="preserve"> </w:t>
      </w:r>
      <w:r w:rsidRPr="001118F6">
        <w:rPr>
          <w:rFonts w:ascii="Arial" w:hAnsi="Arial" w:cs="Arial"/>
          <w:sz w:val="24"/>
          <w:szCs w:val="24"/>
        </w:rPr>
        <w:t xml:space="preserve">(zwanej dalej platformą) w terminie do </w:t>
      </w:r>
      <w:r w:rsidR="00F93B7D">
        <w:rPr>
          <w:rFonts w:ascii="Arial" w:hAnsi="Arial" w:cs="Arial"/>
          <w:sz w:val="24"/>
          <w:szCs w:val="24"/>
        </w:rPr>
        <w:t>13.01.2023 r., do godziny 15.00.</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1118F6" w:rsidRPr="001118F6" w:rsidRDefault="001118F6" w:rsidP="004423FC">
      <w:pPr>
        <w:numPr>
          <w:ilvl w:val="0"/>
          <w:numId w:val="29"/>
        </w:numPr>
        <w:spacing w:line="360" w:lineRule="auto"/>
        <w:ind w:left="357" w:hanging="357"/>
        <w:rPr>
          <w:rFonts w:ascii="Arial" w:hAnsi="Arial" w:cs="Arial"/>
          <w:sz w:val="24"/>
          <w:szCs w:val="24"/>
        </w:rPr>
      </w:pPr>
      <w:r w:rsidRPr="001118F6">
        <w:rPr>
          <w:rFonts w:ascii="Arial" w:hAnsi="Arial" w:cs="Arial"/>
          <w:sz w:val="24"/>
          <w:szCs w:val="24"/>
        </w:rPr>
        <w:t>O zachowaniu terminu, o którym mowa w pkt. 2 decyduje data wpływu złożenia potwierdzenia oferty do kancelarii Biura Obsługi Interesantów Urzędu Miasta</w:t>
      </w:r>
      <w:bookmarkStart w:id="0" w:name="_GoBack"/>
      <w:bookmarkEnd w:id="0"/>
      <w:r w:rsidRPr="001118F6">
        <w:rPr>
          <w:rFonts w:ascii="Arial" w:hAnsi="Arial" w:cs="Arial"/>
          <w:sz w:val="24"/>
          <w:szCs w:val="24"/>
        </w:rPr>
        <w:t xml:space="preserve"> </w:t>
      </w:r>
      <w:r w:rsidRPr="001118F6">
        <w:rPr>
          <w:rFonts w:ascii="Arial" w:hAnsi="Arial" w:cs="Arial"/>
          <w:sz w:val="24"/>
          <w:szCs w:val="24"/>
        </w:rPr>
        <w:lastRenderedPageBreak/>
        <w:t>Szczecin, Pl. Armii Krajowej 1, 70-456 Szczecin lub w Filii Urzędu Miasta Szczecin na Prawobrzeżu, ul. Rydla 39-40, 70-783 Szczecin.</w:t>
      </w:r>
    </w:p>
    <w:p w:rsidR="001118F6" w:rsidRDefault="001118F6" w:rsidP="001118F6">
      <w:pPr>
        <w:pStyle w:val="Nagwek2"/>
        <w:rPr>
          <w:rFonts w:ascii="Arial" w:hAnsi="Arial" w:cs="Arial"/>
          <w:i w:val="0"/>
          <w:sz w:val="24"/>
          <w:szCs w:val="24"/>
        </w:rPr>
      </w:pPr>
      <w:r w:rsidRPr="001118F6">
        <w:rPr>
          <w:rFonts w:ascii="Arial" w:hAnsi="Arial" w:cs="Arial"/>
          <w:i w:val="0"/>
          <w:sz w:val="24"/>
          <w:szCs w:val="24"/>
        </w:rPr>
        <w:t>9. Wymagane informacje merytoryczne:</w:t>
      </w:r>
    </w:p>
    <w:p w:rsidR="004C02F9" w:rsidRPr="004C02F9" w:rsidRDefault="004C02F9" w:rsidP="004C02F9"/>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C7671F">
            <w:pPr>
              <w:spacing w:after="40" w:line="360" w:lineRule="auto"/>
              <w:jc w:val="right"/>
              <w:rPr>
                <w:rFonts w:ascii="Arial" w:hAnsi="Arial" w:cs="Arial"/>
                <w:sz w:val="24"/>
                <w:szCs w:val="24"/>
              </w:rPr>
            </w:pPr>
            <w:r w:rsidRPr="00C7671F">
              <w:rPr>
                <w:rFonts w:ascii="Arial" w:hAnsi="Arial" w:cs="Arial"/>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Opis wymaganej informacji merytorycznej</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1118F6">
            <w:pPr>
              <w:spacing w:after="40" w:line="360" w:lineRule="auto"/>
              <w:rPr>
                <w:rFonts w:ascii="Arial" w:hAnsi="Arial" w:cs="Arial"/>
                <w:sz w:val="24"/>
                <w:szCs w:val="24"/>
              </w:rPr>
            </w:pPr>
            <w:r w:rsidRPr="00C7671F">
              <w:rPr>
                <w:rFonts w:ascii="Arial" w:hAnsi="Arial" w:cs="Arial"/>
                <w:bCs/>
                <w:sz w:val="24"/>
                <w:szCs w:val="24"/>
              </w:rPr>
              <w:t>Plan promocji Gminy Miasto Szczecin</w:t>
            </w:r>
          </w:p>
        </w:tc>
      </w:tr>
      <w:tr w:rsidR="001118F6" w:rsidRPr="00C7671F" w:rsidTr="00C7671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vAlign w:val="center"/>
          </w:tcPr>
          <w:p w:rsidR="001118F6" w:rsidRPr="00C7671F" w:rsidRDefault="001118F6" w:rsidP="004423FC">
            <w:pPr>
              <w:numPr>
                <w:ilvl w:val="0"/>
                <w:numId w:val="32"/>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C7671F" w:rsidRDefault="001118F6" w:rsidP="005C38B5">
            <w:pPr>
              <w:spacing w:after="40" w:line="360" w:lineRule="auto"/>
              <w:rPr>
                <w:rFonts w:ascii="Arial" w:hAnsi="Arial" w:cs="Arial"/>
                <w:sz w:val="24"/>
                <w:szCs w:val="24"/>
              </w:rPr>
            </w:pPr>
            <w:r w:rsidRPr="00C7671F">
              <w:rPr>
                <w:rFonts w:ascii="Arial" w:hAnsi="Arial" w:cs="Arial"/>
                <w:bCs/>
                <w:sz w:val="24"/>
                <w:szCs w:val="24"/>
              </w:rPr>
              <w:t xml:space="preserve">Plan organizacji systemu szkolenia lub informację o posiadanych grupach młodzieżowych (ilość, liczebność z podziałem na kategorie wiekowe, listy imienne, kadra szkoleniowa,) lub kopie umowy o współpracy dotyczącej szkolenia dzieci i młodzieży z innym klubem w </w:t>
            </w:r>
            <w:r w:rsidR="005C38B5">
              <w:rPr>
                <w:rFonts w:ascii="Arial" w:hAnsi="Arial" w:cs="Arial"/>
                <w:bCs/>
                <w:sz w:val="24"/>
                <w:szCs w:val="24"/>
              </w:rPr>
              <w:t>tej samej dyscyplinie sportowe.</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10. Tryb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Złożone w konkursie oferty przekazywane są do Biura Dialogu Obywatelskiego celem sprawdzenia pod względem formalnym.</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Za błąd formalny uznaje się:</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niezłożenie w formie papierowej potwierdzenia złożenia oferty,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po terminie,</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ofertę złożoną przez podmiot nieuprawniony,</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1118F6" w:rsidRPr="001118F6" w:rsidRDefault="001118F6" w:rsidP="004423FC">
      <w:pPr>
        <w:numPr>
          <w:ilvl w:val="0"/>
          <w:numId w:val="30"/>
        </w:numPr>
        <w:spacing w:line="360" w:lineRule="auto"/>
        <w:ind w:left="357" w:hanging="357"/>
        <w:rPr>
          <w:rFonts w:ascii="Arial" w:hAnsi="Arial" w:cs="Arial"/>
          <w:sz w:val="24"/>
          <w:szCs w:val="24"/>
        </w:rPr>
      </w:pPr>
      <w:r w:rsidRPr="001118F6">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Każdy błąd formalny określony w pkt 10 powoduje odrzucenie złożonej oferty, o czym Biuro Dialogu Obywatelskiego informuje organizację.</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lastRenderedPageBreak/>
        <w:t>Oceny merytorycznej ofert spełniających wymogi formalne, dokonuje Komisja powołana Zarządzeniem Prezydenta Miasta Szczecin.</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Wyniki konkursu publikowane są:</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Biuletynie Informacji Publicznej;</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w siedzibie Gminy Miasto Szczecin w miejscu przeznaczonym na zamieszczanie ogłoszeń;</w:t>
      </w:r>
    </w:p>
    <w:p w:rsidR="001118F6" w:rsidRPr="001118F6" w:rsidRDefault="001118F6" w:rsidP="004423FC">
      <w:pPr>
        <w:numPr>
          <w:ilvl w:val="0"/>
          <w:numId w:val="31"/>
        </w:numPr>
        <w:spacing w:line="360" w:lineRule="auto"/>
        <w:ind w:left="357" w:hanging="357"/>
        <w:rPr>
          <w:rFonts w:ascii="Arial" w:hAnsi="Arial" w:cs="Arial"/>
          <w:sz w:val="24"/>
          <w:szCs w:val="24"/>
        </w:rPr>
      </w:pPr>
      <w:r w:rsidRPr="001118F6">
        <w:rPr>
          <w:rFonts w:ascii="Arial" w:hAnsi="Arial" w:cs="Arial"/>
          <w:sz w:val="24"/>
          <w:szCs w:val="24"/>
        </w:rPr>
        <w:t>na stronie internetowej Gminy Miasto Szczecin.</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11. Kryteria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Przy wyborze ofert Gmina Miasto Szczecin oceniać będzie:</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w formie papierowej potwierdzenia złożenia oferty.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w terminie.</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oferty przez podmiot uprawniony.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5C38B5">
            <w:pPr>
              <w:numPr>
                <w:ilvl w:val="0"/>
                <w:numId w:val="38"/>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1118F6" w:rsidRDefault="004C02F9" w:rsidP="001118F6">
      <w:pPr>
        <w:spacing w:after="100" w:line="360" w:lineRule="auto"/>
        <w:rPr>
          <w:rFonts w:ascii="Arial" w:hAnsi="Arial" w:cs="Arial"/>
          <w:bCs/>
          <w:sz w:val="24"/>
          <w:szCs w:val="24"/>
        </w:rPr>
      </w:pPr>
      <w:r w:rsidRPr="004C02F9">
        <w:rPr>
          <w:rFonts w:ascii="Arial" w:hAnsi="Arial" w:cs="Arial"/>
          <w:bCs/>
          <w:sz w:val="24"/>
          <w:szCs w:val="24"/>
        </w:rPr>
        <w:t>Kompletność informacji merytorycznych oraz zgodność proponowanego zadania z działalnością statutową organizacji</w:t>
      </w:r>
    </w:p>
    <w:p w:rsidR="004C02F9"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W przypadku dołączenia załącznika do oferty, nie trzeba ponownie wpisywać powyższych informacji w polu III. 3 pod syntetycznym opisem zadania.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Plan promocji Gminy Miasto Szczecin</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3"/>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C02F9">
            <w:pPr>
              <w:spacing w:after="40" w:line="360" w:lineRule="auto"/>
              <w:rPr>
                <w:rFonts w:ascii="Arial" w:hAnsi="Arial" w:cs="Arial"/>
                <w:sz w:val="24"/>
                <w:szCs w:val="24"/>
              </w:rPr>
            </w:pPr>
            <w:r w:rsidRPr="004C02F9">
              <w:rPr>
                <w:rFonts w:ascii="Arial" w:hAnsi="Arial" w:cs="Arial"/>
                <w:bCs/>
                <w:sz w:val="24"/>
                <w:szCs w:val="24"/>
              </w:rPr>
              <w:t>Plan organizacji systemu szkolenia lub informację o posiadanych grupach młodzieżowych (ilość, liczebność z podziałem na kategorie wiekowe, listy imienne, kadra szkoleniowa,) lub kopie umowy o współpracy dotyczącej szkolenia dzieci i młodzieży z innym klubem w tej samej dyscyplinie sportowe.</w:t>
            </w:r>
          </w:p>
        </w:tc>
      </w:tr>
    </w:tbl>
    <w:p w:rsidR="001118F6" w:rsidRPr="004C02F9" w:rsidRDefault="004C02F9" w:rsidP="001118F6">
      <w:pPr>
        <w:spacing w:after="100" w:line="360" w:lineRule="auto"/>
        <w:rPr>
          <w:rFonts w:ascii="Arial" w:hAnsi="Arial" w:cs="Arial"/>
          <w:sz w:val="24"/>
          <w:szCs w:val="24"/>
        </w:rPr>
      </w:pPr>
      <w:r w:rsidRPr="004C02F9">
        <w:rPr>
          <w:rFonts w:ascii="Arial" w:hAnsi="Arial" w:cs="Arial"/>
          <w:bCs/>
          <w:sz w:val="24"/>
          <w:szCs w:val="24"/>
        </w:rPr>
        <w:t>Kryteria oceny merytorycznej</w:t>
      </w:r>
    </w:p>
    <w:p w:rsidR="001118F6" w:rsidRPr="004C02F9" w:rsidRDefault="004C02F9" w:rsidP="001118F6">
      <w:pPr>
        <w:spacing w:after="100" w:line="360" w:lineRule="auto"/>
        <w:rPr>
          <w:rFonts w:ascii="Arial" w:hAnsi="Arial" w:cs="Arial"/>
          <w:sz w:val="24"/>
          <w:szCs w:val="24"/>
        </w:rPr>
      </w:pPr>
      <w:r w:rsidRPr="004C02F9">
        <w:rPr>
          <w:rFonts w:ascii="Arial" w:hAnsi="Arial" w:cs="Arial"/>
          <w:bCs/>
          <w:iCs/>
          <w:sz w:val="24"/>
          <w:szCs w:val="24"/>
        </w:rPr>
        <w:t>Forma opisowa</w:t>
      </w:r>
      <w:r w:rsidR="001118F6" w:rsidRPr="004C02F9">
        <w:rPr>
          <w:rFonts w:ascii="Arial" w:hAnsi="Arial" w:cs="Arial"/>
          <w:sz w:val="24"/>
          <w:szCs w:val="24"/>
        </w:rPr>
        <w:t> </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4C02F9" w:rsidP="004C02F9">
            <w:pPr>
              <w:spacing w:after="40" w:line="360" w:lineRule="auto"/>
              <w:jc w:val="right"/>
              <w:rPr>
                <w:rFonts w:ascii="Arial" w:hAnsi="Arial" w:cs="Arial"/>
                <w:sz w:val="24"/>
                <w:szCs w:val="24"/>
              </w:rPr>
            </w:pPr>
            <w:r>
              <w:rPr>
                <w:rFonts w:ascii="Arial" w:hAnsi="Arial" w:cs="Arial"/>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art. 15 ust.1 Ustawy</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możliwości realizacji zadania publicznego przez organizację.</w:t>
            </w:r>
            <w:r w:rsidRPr="004C02F9">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4C02F9">
              <w:rPr>
                <w:rFonts w:ascii="Arial" w:hAnsi="Arial" w:cs="Arial"/>
                <w:sz w:val="24"/>
                <w:szCs w:val="24"/>
              </w:rPr>
              <w:br/>
              <w:t xml:space="preserve">Ocena zakładanych rezultatów realizacji zadania publicznego oraz sposobu monitorowania rezultatów/źródło informacji o osiągnięciu wskaźnika. </w:t>
            </w:r>
            <w:r w:rsidRPr="004C02F9">
              <w:rPr>
                <w:rFonts w:ascii="Arial" w:hAnsi="Arial" w:cs="Arial"/>
                <w:sz w:val="24"/>
                <w:szCs w:val="24"/>
              </w:rPr>
              <w:br/>
              <w:t xml:space="preserve">Działalność społeczna na rzecz środowiska lokalnego.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przedstawionej kalkulacji kosztów realizacji zadania publicznego,  w tym w odniesieniu do zakresu rzeczowego zadania.</w:t>
            </w:r>
            <w:r w:rsidRPr="004C02F9">
              <w:rPr>
                <w:rFonts w:ascii="Arial" w:hAnsi="Arial" w:cs="Arial"/>
                <w:sz w:val="24"/>
                <w:szCs w:val="24"/>
              </w:rPr>
              <w:br/>
              <w:t xml:space="preserve">Ocena kosztów - czy są racjonalne, spójne i niezbędne z punktu widzenia realizacji zadania. </w:t>
            </w:r>
            <w:r w:rsidRPr="004C02F9">
              <w:rPr>
                <w:rFonts w:ascii="Arial" w:hAnsi="Arial" w:cs="Arial"/>
                <w:sz w:val="24"/>
                <w:szCs w:val="24"/>
              </w:rPr>
              <w:br/>
              <w:t>Ocena prawidłowego zakwalifikowania kosztów do kategorii kosztorysu.</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proponowanej jakości wykonania zadania i kwalifikacje osób, przy udziale których Organizacja będzie realizować zadanie publiczne.</w:t>
            </w:r>
            <w:r w:rsidRPr="004C02F9">
              <w:rPr>
                <w:rFonts w:ascii="Arial" w:hAnsi="Arial" w:cs="Arial"/>
                <w:sz w:val="24"/>
                <w:szCs w:val="24"/>
              </w:rPr>
              <w:br/>
              <w:t xml:space="preserve">Ocena kadry projektu rzetelny, wyczerpujący i niezbędny z punktu widzenia realizacji zadania. </w:t>
            </w:r>
            <w:r w:rsidRPr="004C02F9">
              <w:rPr>
                <w:rFonts w:ascii="Arial" w:hAnsi="Arial" w:cs="Arial"/>
                <w:sz w:val="24"/>
                <w:szCs w:val="24"/>
              </w:rPr>
              <w:br/>
              <w:t xml:space="preserve">Promocja Gminy Miasto Szczecin. </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uwzględnionego przez organizację udziału środków finansowych własnych lub środków pochodzących z innych źródeł na realizację zadania publicznego.</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Ocena planowanego przez organizację wkładu rzeczowego, osobowego, w tym świadczeń wolontariuszy i pracy społecznej członków.</w:t>
            </w:r>
          </w:p>
        </w:tc>
      </w:tr>
      <w:tr w:rsidR="001118F6" w:rsidRPr="004C02F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4423FC">
            <w:pPr>
              <w:numPr>
                <w:ilvl w:val="0"/>
                <w:numId w:val="34"/>
              </w:numPr>
              <w:spacing w:after="40" w:line="360" w:lineRule="auto"/>
              <w:jc w:val="right"/>
              <w:rPr>
                <w:rFonts w:ascii="Arial" w:hAnsi="Arial" w:cs="Arial"/>
                <w:sz w:val="24"/>
                <w:szCs w:val="24"/>
              </w:rPr>
            </w:pP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4C02F9" w:rsidRDefault="001118F6" w:rsidP="001118F6">
            <w:pPr>
              <w:spacing w:after="40" w:line="360" w:lineRule="auto"/>
              <w:rPr>
                <w:rFonts w:ascii="Arial" w:hAnsi="Arial" w:cs="Arial"/>
                <w:sz w:val="24"/>
                <w:szCs w:val="24"/>
              </w:rPr>
            </w:pPr>
            <w:r w:rsidRPr="004C02F9">
              <w:rPr>
                <w:rFonts w:ascii="Arial" w:hAnsi="Arial" w:cs="Arial"/>
                <w:bCs/>
                <w:sz w:val="24"/>
                <w:szCs w:val="24"/>
              </w:rPr>
              <w:t xml:space="preserve">Ocena i analiza realizacji zleconych organizacji zadań publicznych, która w latach poprzednich realizowała zlecone zadania publiczne, biorąc pod uwagę </w:t>
            </w:r>
            <w:r w:rsidRPr="004C02F9">
              <w:rPr>
                <w:rFonts w:ascii="Arial" w:hAnsi="Arial" w:cs="Arial"/>
                <w:bCs/>
                <w:sz w:val="24"/>
                <w:szCs w:val="24"/>
              </w:rPr>
              <w:lastRenderedPageBreak/>
              <w:t>rzetelność i terminowość oraz sposób rozliczenia otrzymanych na ten cel środków (dotyczy współpracy z administracją publiczną różnego szczebla).</w:t>
            </w:r>
          </w:p>
        </w:tc>
      </w:tr>
    </w:tbl>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lastRenderedPageBreak/>
        <w:t>Uwaga!</w:t>
      </w:r>
      <w:r w:rsidRPr="001118F6">
        <w:rPr>
          <w:rFonts w:ascii="Arial" w:hAnsi="Arial" w:cs="Arial"/>
          <w:sz w:val="24"/>
          <w:szCs w:val="24"/>
        </w:rPr>
        <w:br/>
        <w:t>Brak wymaganych informacji merytorycznych może skutkować znacznym obniżeniem przyznanych środków.</w:t>
      </w:r>
      <w:r w:rsidRPr="001118F6">
        <w:rPr>
          <w:rFonts w:ascii="Arial" w:hAnsi="Arial" w:cs="Arial"/>
          <w:sz w:val="24"/>
          <w:szCs w:val="24"/>
        </w:rPr>
        <w:br/>
        <w:t xml:space="preserve">Dotację może uzyskać organizacja, która otrzymała pozytywną ocenę za kryterium 1,2,3,4 i 6 oceny merytorycznej oraz rekomendację komisji konkursowej. </w:t>
      </w:r>
      <w:r w:rsidRPr="001118F6">
        <w:rPr>
          <w:rFonts w:ascii="Arial" w:hAnsi="Arial" w:cs="Arial"/>
          <w:sz w:val="24"/>
          <w:szCs w:val="24"/>
        </w:rPr>
        <w:br/>
        <w:t>Ostatecznego wyboru ofert dokona Prezydent Miasta bądź właściwy Zastępca Prezydenta Miasta w drodze oświadczenia woli.</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12. Termin dokonania wyboru ofert.</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Termin dokonania wyboru ofert nastąpi w ciągu 60 dni od dnia zakończenia naboru ofert.</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1118F6" w:rsidRPr="001B5E6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B5E63">
            <w:pPr>
              <w:spacing w:after="40" w:line="360" w:lineRule="auto"/>
              <w:jc w:val="right"/>
              <w:rPr>
                <w:rFonts w:ascii="Arial" w:hAnsi="Arial" w:cs="Arial"/>
                <w:sz w:val="24"/>
                <w:szCs w:val="24"/>
              </w:rPr>
            </w:pPr>
            <w:r w:rsidRPr="001B5E63">
              <w:rPr>
                <w:rFonts w:ascii="Arial" w:hAnsi="Arial" w:cs="Arial"/>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B5E63" w:rsidRDefault="001118F6" w:rsidP="001118F6">
            <w:pPr>
              <w:spacing w:after="40" w:line="360" w:lineRule="auto"/>
              <w:rPr>
                <w:rFonts w:ascii="Arial" w:hAnsi="Arial" w:cs="Arial"/>
                <w:sz w:val="24"/>
                <w:szCs w:val="24"/>
              </w:rPr>
            </w:pPr>
            <w:r w:rsidRPr="001B5E63">
              <w:rPr>
                <w:rFonts w:ascii="Arial" w:hAnsi="Arial" w:cs="Arial"/>
                <w:bCs/>
                <w:sz w:val="24"/>
                <w:szCs w:val="24"/>
              </w:rPr>
              <w:t>Wysokość środków (w zł)</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5C38B5" w:rsidP="001118F6">
            <w:pPr>
              <w:spacing w:after="40" w:line="360" w:lineRule="auto"/>
              <w:rPr>
                <w:rFonts w:ascii="Arial" w:hAnsi="Arial" w:cs="Arial"/>
                <w:sz w:val="24"/>
                <w:szCs w:val="24"/>
              </w:rPr>
            </w:pPr>
            <w:r w:rsidRPr="005D2664">
              <w:rPr>
                <w:rFonts w:ascii="Arial" w:hAnsi="Arial" w:cs="Arial"/>
                <w:sz w:val="24"/>
                <w:szCs w:val="24"/>
              </w:rPr>
              <w:t>4 947 500,00</w:t>
            </w:r>
          </w:p>
        </w:tc>
      </w:tr>
      <w:tr w:rsidR="001118F6" w:rsidRPr="001118F6">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118F6" w:rsidRPr="001118F6" w:rsidRDefault="005C38B5" w:rsidP="001118F6">
            <w:pPr>
              <w:spacing w:after="40" w:line="360" w:lineRule="auto"/>
              <w:rPr>
                <w:rFonts w:ascii="Arial" w:hAnsi="Arial" w:cs="Arial"/>
                <w:sz w:val="24"/>
                <w:szCs w:val="24"/>
              </w:rPr>
            </w:pPr>
            <w:r w:rsidRPr="005D2664">
              <w:rPr>
                <w:rFonts w:ascii="Arial" w:hAnsi="Arial" w:cs="Arial"/>
                <w:sz w:val="24"/>
                <w:szCs w:val="24"/>
              </w:rPr>
              <w:t>3 553 000,00</w:t>
            </w:r>
          </w:p>
        </w:tc>
      </w:tr>
      <w:tr w:rsidR="001118F6" w:rsidRPr="001118F6" w:rsidTr="00DC02FE">
        <w:trPr>
          <w:trHeight w:val="255"/>
        </w:trPr>
        <w:tc>
          <w:tcPr>
            <w:tcW w:w="454"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4423FC">
            <w:pPr>
              <w:numPr>
                <w:ilvl w:val="0"/>
                <w:numId w:val="37"/>
              </w:numPr>
              <w:spacing w:after="40" w:line="360" w:lineRule="auto"/>
              <w:jc w:val="right"/>
              <w:rPr>
                <w:rFonts w:ascii="Arial" w:hAnsi="Arial" w:cs="Arial"/>
                <w:sz w:val="24"/>
                <w:szCs w:val="24"/>
              </w:rPr>
            </w:pPr>
          </w:p>
        </w:tc>
        <w:tc>
          <w:tcPr>
            <w:tcW w:w="4308"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1118F6" w:rsidP="001118F6">
            <w:pPr>
              <w:spacing w:after="40" w:line="360" w:lineRule="auto"/>
              <w:rPr>
                <w:rFonts w:ascii="Arial" w:hAnsi="Arial" w:cs="Arial"/>
                <w:sz w:val="24"/>
                <w:szCs w:val="24"/>
              </w:rPr>
            </w:pPr>
            <w:r w:rsidRPr="001118F6">
              <w:rPr>
                <w:rFonts w:ascii="Arial" w:hAnsi="Arial" w:cs="Arial"/>
                <w:sz w:val="24"/>
                <w:szCs w:val="24"/>
              </w:rPr>
              <w:t>2021</w:t>
            </w:r>
          </w:p>
        </w:tc>
        <w:tc>
          <w:tcPr>
            <w:tcW w:w="4309" w:type="dxa"/>
            <w:tcBorders>
              <w:top w:val="single" w:sz="2" w:space="0" w:color="000000"/>
              <w:left w:val="single" w:sz="4" w:space="0" w:color="000000"/>
              <w:bottom w:val="single" w:sz="4" w:space="0" w:color="auto"/>
              <w:right w:val="single" w:sz="4" w:space="0" w:color="000000"/>
            </w:tcBorders>
            <w:tcMar>
              <w:left w:w="20" w:type="dxa"/>
              <w:right w:w="20" w:type="dxa"/>
            </w:tcMar>
          </w:tcPr>
          <w:p w:rsidR="001118F6" w:rsidRPr="001118F6" w:rsidRDefault="005C38B5" w:rsidP="001118F6">
            <w:pPr>
              <w:spacing w:after="40" w:line="360" w:lineRule="auto"/>
              <w:rPr>
                <w:rFonts w:ascii="Arial" w:hAnsi="Arial" w:cs="Arial"/>
                <w:sz w:val="24"/>
                <w:szCs w:val="24"/>
              </w:rPr>
            </w:pPr>
            <w:r w:rsidRPr="005D2664">
              <w:rPr>
                <w:rFonts w:ascii="Arial" w:hAnsi="Arial" w:cs="Arial"/>
                <w:sz w:val="24"/>
                <w:szCs w:val="24"/>
              </w:rPr>
              <w:t>3 802 280,00</w:t>
            </w:r>
          </w:p>
        </w:tc>
      </w:tr>
      <w:tr w:rsidR="00DC02FE" w:rsidRPr="001118F6" w:rsidTr="00DC02FE">
        <w:trPr>
          <w:trHeight w:val="180"/>
        </w:trPr>
        <w:tc>
          <w:tcPr>
            <w:tcW w:w="454" w:type="dxa"/>
            <w:tcBorders>
              <w:top w:val="single" w:sz="4" w:space="0" w:color="auto"/>
              <w:left w:val="single" w:sz="4" w:space="0" w:color="000000"/>
              <w:bottom w:val="single" w:sz="2" w:space="0" w:color="000000"/>
              <w:right w:val="single" w:sz="4" w:space="0" w:color="000000"/>
            </w:tcBorders>
            <w:tcMar>
              <w:left w:w="20" w:type="dxa"/>
              <w:right w:w="20" w:type="dxa"/>
            </w:tcMar>
          </w:tcPr>
          <w:p w:rsidR="00DC02FE" w:rsidRPr="001118F6" w:rsidRDefault="00DC02FE" w:rsidP="004423FC">
            <w:pPr>
              <w:numPr>
                <w:ilvl w:val="0"/>
                <w:numId w:val="37"/>
              </w:numPr>
              <w:spacing w:after="40" w:line="360" w:lineRule="auto"/>
              <w:jc w:val="right"/>
              <w:rPr>
                <w:rFonts w:ascii="Arial" w:hAnsi="Arial" w:cs="Arial"/>
                <w:sz w:val="24"/>
                <w:szCs w:val="24"/>
              </w:rPr>
            </w:pPr>
          </w:p>
        </w:tc>
        <w:tc>
          <w:tcPr>
            <w:tcW w:w="4308" w:type="dxa"/>
            <w:tcBorders>
              <w:top w:val="single" w:sz="4" w:space="0" w:color="auto"/>
              <w:left w:val="single" w:sz="4" w:space="0" w:color="000000"/>
              <w:bottom w:val="single" w:sz="2" w:space="0" w:color="000000"/>
              <w:right w:val="single" w:sz="4" w:space="0" w:color="000000"/>
            </w:tcBorders>
            <w:tcMar>
              <w:left w:w="20" w:type="dxa"/>
              <w:right w:w="20" w:type="dxa"/>
            </w:tcMar>
          </w:tcPr>
          <w:p w:rsidR="00DC02FE" w:rsidRPr="001118F6" w:rsidRDefault="00DC02FE" w:rsidP="001118F6">
            <w:pPr>
              <w:spacing w:after="40" w:line="360" w:lineRule="auto"/>
              <w:rPr>
                <w:rFonts w:ascii="Arial" w:hAnsi="Arial" w:cs="Arial"/>
                <w:sz w:val="24"/>
                <w:szCs w:val="24"/>
              </w:rPr>
            </w:pPr>
            <w:r>
              <w:rPr>
                <w:rFonts w:ascii="Arial" w:hAnsi="Arial" w:cs="Arial"/>
                <w:sz w:val="24"/>
                <w:szCs w:val="24"/>
              </w:rPr>
              <w:t>2022</w:t>
            </w:r>
          </w:p>
        </w:tc>
        <w:tc>
          <w:tcPr>
            <w:tcW w:w="4309" w:type="dxa"/>
            <w:tcBorders>
              <w:top w:val="single" w:sz="4" w:space="0" w:color="auto"/>
              <w:left w:val="single" w:sz="4" w:space="0" w:color="000000"/>
              <w:bottom w:val="single" w:sz="2" w:space="0" w:color="000000"/>
              <w:right w:val="single" w:sz="4" w:space="0" w:color="000000"/>
            </w:tcBorders>
            <w:tcMar>
              <w:left w:w="20" w:type="dxa"/>
              <w:right w:w="20" w:type="dxa"/>
            </w:tcMar>
          </w:tcPr>
          <w:p w:rsidR="00DC02FE" w:rsidRPr="005D2664" w:rsidRDefault="00DC02FE" w:rsidP="001118F6">
            <w:pPr>
              <w:spacing w:after="40" w:line="360" w:lineRule="auto"/>
              <w:rPr>
                <w:rFonts w:ascii="Arial" w:hAnsi="Arial" w:cs="Arial"/>
                <w:sz w:val="24"/>
                <w:szCs w:val="24"/>
              </w:rPr>
            </w:pPr>
            <w:r>
              <w:rPr>
                <w:rFonts w:ascii="Arial" w:hAnsi="Arial" w:cs="Arial"/>
                <w:sz w:val="24"/>
                <w:szCs w:val="24"/>
              </w:rPr>
              <w:t>3 800 000,00</w:t>
            </w:r>
          </w:p>
        </w:tc>
      </w:tr>
    </w:tbl>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14. Informacje dodatkowe.</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Informacji o konkursie udzielają:</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formalnym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Biuro Dialogu Obywatelskiego, </w:t>
      </w:r>
      <w:r w:rsidR="00DC02FE">
        <w:rPr>
          <w:rFonts w:ascii="Arial" w:hAnsi="Arial" w:cs="Arial"/>
          <w:sz w:val="24"/>
          <w:szCs w:val="24"/>
        </w:rPr>
        <w:t>Natalia Bakiera</w:t>
      </w:r>
      <w:r w:rsidRPr="001118F6">
        <w:rPr>
          <w:rFonts w:ascii="Arial" w:hAnsi="Arial" w:cs="Arial"/>
          <w:sz w:val="24"/>
          <w:szCs w:val="24"/>
        </w:rPr>
        <w:t>, tel.:</w:t>
      </w:r>
      <w:r w:rsidR="00DC02FE">
        <w:rPr>
          <w:rFonts w:ascii="Arial" w:hAnsi="Arial" w:cs="Arial"/>
          <w:sz w:val="24"/>
          <w:szCs w:val="24"/>
        </w:rPr>
        <w:t xml:space="preserve"> 91 424 51 07</w:t>
      </w:r>
      <w:r w:rsidRPr="001118F6">
        <w:rPr>
          <w:rFonts w:ascii="Arial" w:hAnsi="Arial" w:cs="Arial"/>
          <w:sz w:val="24"/>
          <w:szCs w:val="24"/>
        </w:rPr>
        <w:t xml:space="preserve"> , e-mail: </w:t>
      </w:r>
      <w:hyperlink r:id="rId8" w:history="1">
        <w:r w:rsidR="00DC02FE">
          <w:rPr>
            <w:rStyle w:val="Hipercze"/>
            <w:rFonts w:ascii="Arial" w:hAnsi="Arial" w:cs="Arial"/>
            <w:sz w:val="24"/>
            <w:szCs w:val="24"/>
          </w:rPr>
          <w:t>nbakiera</w:t>
        </w:r>
        <w:r w:rsidR="004C02F9" w:rsidRPr="00026EF2">
          <w:rPr>
            <w:rStyle w:val="Hipercze"/>
            <w:rFonts w:ascii="Arial" w:hAnsi="Arial" w:cs="Arial"/>
            <w:sz w:val="24"/>
            <w:szCs w:val="24"/>
          </w:rPr>
          <w:t>@um.szczecin.pl</w:t>
        </w:r>
      </w:hyperlink>
      <w:r w:rsidR="004C02F9">
        <w:rPr>
          <w:rFonts w:ascii="Arial" w:hAnsi="Arial" w:cs="Arial"/>
          <w:sz w:val="24"/>
          <w:szCs w:val="24"/>
        </w:rPr>
        <w:t xml:space="preserve"> </w:t>
      </w:r>
    </w:p>
    <w:p w:rsidR="001118F6" w:rsidRPr="001118F6" w:rsidRDefault="001118F6" w:rsidP="001118F6">
      <w:pPr>
        <w:spacing w:after="100" w:line="360" w:lineRule="auto"/>
        <w:rPr>
          <w:rFonts w:ascii="Arial" w:hAnsi="Arial" w:cs="Arial"/>
          <w:sz w:val="24"/>
          <w:szCs w:val="24"/>
        </w:rPr>
      </w:pPr>
      <w:r w:rsidRPr="001118F6">
        <w:rPr>
          <w:rFonts w:ascii="Arial" w:hAnsi="Arial" w:cs="Arial"/>
          <w:sz w:val="24"/>
          <w:szCs w:val="24"/>
        </w:rPr>
        <w:t>- pod względem merytorycznym </w:t>
      </w:r>
      <w:r w:rsidRPr="001118F6">
        <w:rPr>
          <w:rFonts w:ascii="Arial" w:hAnsi="Arial" w:cs="Arial"/>
          <w:i/>
          <w:iCs/>
          <w:sz w:val="24"/>
          <w:szCs w:val="24"/>
        </w:rPr>
        <w:t>(</w:t>
      </w:r>
      <w:r w:rsidRPr="00975C6E">
        <w:rPr>
          <w:rFonts w:ascii="Arial" w:hAnsi="Arial" w:cs="Arial"/>
          <w:iCs/>
          <w:sz w:val="24"/>
          <w:szCs w:val="24"/>
        </w:rPr>
        <w:t>Wydział/Biuro, imię i nazwisko, tel., adres e-mail</w:t>
      </w:r>
      <w:r w:rsidRPr="001118F6">
        <w:rPr>
          <w:rFonts w:ascii="Arial" w:hAnsi="Arial" w:cs="Arial"/>
          <w:i/>
          <w:iCs/>
          <w:sz w:val="24"/>
          <w:szCs w:val="24"/>
        </w:rPr>
        <w:t>):</w:t>
      </w:r>
      <w:r w:rsidRPr="001118F6">
        <w:rPr>
          <w:rFonts w:ascii="Arial" w:hAnsi="Arial" w:cs="Arial"/>
          <w:sz w:val="24"/>
          <w:szCs w:val="24"/>
        </w:rPr>
        <w:t xml:space="preserve"> Wydział Sportu, Michał Jarmułowicz, tel.: 914245648, e-mail: </w:t>
      </w:r>
      <w:hyperlink r:id="rId9" w:history="1">
        <w:r w:rsidR="004C02F9" w:rsidRPr="00026EF2">
          <w:rPr>
            <w:rStyle w:val="Hipercze"/>
            <w:rFonts w:ascii="Arial" w:hAnsi="Arial" w:cs="Arial"/>
            <w:sz w:val="24"/>
            <w:szCs w:val="24"/>
          </w:rPr>
          <w:t>mjarmul@um.szczecin.pl</w:t>
        </w:r>
      </w:hyperlink>
      <w:r w:rsidR="004C02F9">
        <w:rPr>
          <w:rFonts w:ascii="Arial" w:hAnsi="Arial" w:cs="Arial"/>
          <w:sz w:val="24"/>
          <w:szCs w:val="24"/>
        </w:rPr>
        <w:t xml:space="preserve"> </w:t>
      </w:r>
    </w:p>
    <w:p w:rsidR="001118F6" w:rsidRPr="001118F6" w:rsidRDefault="001118F6" w:rsidP="001118F6">
      <w:pPr>
        <w:pStyle w:val="Nagwek2"/>
        <w:rPr>
          <w:rFonts w:ascii="Arial" w:hAnsi="Arial" w:cs="Arial"/>
          <w:i w:val="0"/>
          <w:sz w:val="24"/>
          <w:szCs w:val="24"/>
        </w:rPr>
      </w:pPr>
      <w:r w:rsidRPr="001118F6">
        <w:rPr>
          <w:rFonts w:ascii="Arial" w:hAnsi="Arial" w:cs="Arial"/>
          <w:i w:val="0"/>
          <w:sz w:val="24"/>
          <w:szCs w:val="24"/>
        </w:rPr>
        <w:t>15. Obowiązek informacyjny.</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Państwa dane osobowe przetwarzane będą w celach, które wynikają z przepisów prawa. Poinformujemy Państwa o każdej sytuacji, która mogłaby naruszać Państwa </w:t>
      </w:r>
      <w:r w:rsidRPr="004C02F9">
        <w:rPr>
          <w:rFonts w:ascii="Arial" w:hAnsi="Arial" w:cs="Arial"/>
          <w:sz w:val="24"/>
          <w:szCs w:val="24"/>
        </w:rPr>
        <w:lastRenderedPageBreak/>
        <w:t>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 xml:space="preserve">Administrator danych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Administratorem Państwa danych osobowych jest </w:t>
      </w:r>
      <w:r w:rsidRPr="004C02F9">
        <w:rPr>
          <w:rFonts w:ascii="Arial" w:hAnsi="Arial" w:cs="Arial"/>
          <w:bCs/>
          <w:sz w:val="24"/>
          <w:szCs w:val="24"/>
        </w:rPr>
        <w:t xml:space="preserve">Gmina Miasto Szczecin- Urząd Miasta Szczecin </w:t>
      </w:r>
      <w:r w:rsidRPr="004C02F9">
        <w:rPr>
          <w:rFonts w:ascii="Arial" w:hAnsi="Arial" w:cs="Arial"/>
          <w:sz w:val="24"/>
          <w:szCs w:val="24"/>
        </w:rPr>
        <w:t xml:space="preserve">z siedzibą w Szczecinie </w:t>
      </w:r>
      <w:r w:rsidRPr="004C02F9">
        <w:rPr>
          <w:rFonts w:ascii="Arial" w:hAnsi="Arial" w:cs="Arial"/>
          <w:bCs/>
          <w:sz w:val="24"/>
          <w:szCs w:val="24"/>
        </w:rPr>
        <w:t>pl. Armii Krajowej 1 70-456 Szczecin</w:t>
      </w:r>
      <w:r w:rsidRPr="004C02F9">
        <w:rPr>
          <w:rFonts w:ascii="Arial" w:hAnsi="Arial" w:cs="Arial"/>
          <w:sz w:val="24"/>
          <w:szCs w:val="24"/>
        </w:rPr>
        <w:t>.</w:t>
      </w:r>
    </w:p>
    <w:p w:rsidR="001118F6" w:rsidRPr="004C02F9" w:rsidRDefault="004C02F9" w:rsidP="001118F6">
      <w:pPr>
        <w:spacing w:after="100" w:line="360" w:lineRule="auto"/>
        <w:rPr>
          <w:rFonts w:ascii="Arial" w:hAnsi="Arial" w:cs="Arial"/>
          <w:sz w:val="24"/>
          <w:szCs w:val="24"/>
        </w:rPr>
      </w:pPr>
      <w:r>
        <w:rPr>
          <w:rFonts w:ascii="Arial" w:hAnsi="Arial" w:cs="Arial"/>
          <w:sz w:val="24"/>
          <w:szCs w:val="24"/>
        </w:rPr>
        <w:t>Infolinia urzędu: </w:t>
      </w:r>
      <w:r w:rsidR="001118F6" w:rsidRPr="004C02F9">
        <w:rPr>
          <w:rFonts w:ascii="Arial" w:hAnsi="Arial" w:cs="Arial"/>
          <w:bCs/>
          <w:sz w:val="24"/>
          <w:szCs w:val="24"/>
        </w:rPr>
        <w:t>91 424 5000.</w:t>
      </w:r>
    </w:p>
    <w:p w:rsidR="001118F6" w:rsidRPr="004C02F9" w:rsidRDefault="001118F6" w:rsidP="004423FC">
      <w:pPr>
        <w:numPr>
          <w:ilvl w:val="0"/>
          <w:numId w:val="35"/>
        </w:numPr>
        <w:spacing w:line="360" w:lineRule="auto"/>
        <w:rPr>
          <w:rFonts w:ascii="Arial" w:hAnsi="Arial" w:cs="Arial"/>
          <w:sz w:val="24"/>
          <w:szCs w:val="24"/>
        </w:rPr>
      </w:pPr>
      <w:r w:rsidRPr="004C02F9">
        <w:rPr>
          <w:rFonts w:ascii="Arial" w:hAnsi="Arial" w:cs="Arial"/>
          <w:bCs/>
          <w:sz w:val="24"/>
          <w:szCs w:val="24"/>
        </w:rPr>
        <w:t>Inspektor ochrony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004C02F9" w:rsidRPr="00026EF2">
          <w:rPr>
            <w:rStyle w:val="Hipercze"/>
            <w:rFonts w:ascii="Arial" w:hAnsi="Arial" w:cs="Arial"/>
            <w:sz w:val="24"/>
            <w:szCs w:val="24"/>
          </w:rPr>
          <w:t>iod@um.szczecin.pl</w:t>
        </w:r>
      </w:hyperlink>
      <w:r w:rsidRPr="004C02F9">
        <w:rPr>
          <w:rFonts w:ascii="Arial" w:hAnsi="Arial" w:cs="Arial"/>
          <w:sz w:val="24"/>
          <w:szCs w:val="24"/>
        </w:rPr>
        <w:t>. Do kompetencji IOD nie należy uczestniczenie w załatwianiu innych spraw. Aby zasięgnąć informacji nie dotyczącej przetwarzania danych osobowych, należy skontaktować się z Wydziałem/Biurem/Jednostką odpowiedzialną za niniejszy otwarty konkurs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 xml:space="preserve">Cel przetwarzania danych i podstawa prawna przetwarzania </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(Dz.U. z 2020 r. poz. 1057 ze zm.). 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lastRenderedPageBreak/>
        <w:t>Okres przechowywania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Odbiorcy danych</w:t>
      </w:r>
    </w:p>
    <w:p w:rsidR="004C02F9" w:rsidRDefault="001118F6" w:rsidP="004C02F9">
      <w:pPr>
        <w:spacing w:after="100" w:line="360" w:lineRule="auto"/>
        <w:rPr>
          <w:rFonts w:ascii="Arial" w:hAnsi="Arial" w:cs="Arial"/>
          <w:sz w:val="24"/>
          <w:szCs w:val="24"/>
        </w:rPr>
      </w:pPr>
      <w:r w:rsidRPr="004C02F9">
        <w:rPr>
          <w:rFonts w:ascii="Arial" w:hAnsi="Arial" w:cs="Arial"/>
          <w:sz w:val="24"/>
          <w:szCs w:val="24"/>
        </w:rPr>
        <w:t>Odbiorcami Państwa danych osobowych mogą być podmioty uprawnione na podstawie przepisów prawa:</w:t>
      </w:r>
    </w:p>
    <w:p w:rsid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 xml:space="preserve">podmiot, z którym zawarta została umowa powierzenia przetwarzania danych, tj. </w:t>
      </w:r>
      <w:proofErr w:type="spellStart"/>
      <w:r w:rsidRPr="004C02F9">
        <w:rPr>
          <w:rFonts w:ascii="Arial" w:hAnsi="Arial" w:cs="Arial"/>
          <w:sz w:val="24"/>
          <w:szCs w:val="24"/>
        </w:rPr>
        <w:t>Witkac</w:t>
      </w:r>
      <w:proofErr w:type="spellEnd"/>
      <w:r w:rsidRPr="004C02F9">
        <w:rPr>
          <w:rFonts w:ascii="Arial" w:hAnsi="Arial" w:cs="Arial"/>
          <w:sz w:val="24"/>
          <w:szCs w:val="24"/>
        </w:rPr>
        <w:t xml:space="preserve"> Sp. z o.o.,</w:t>
      </w:r>
    </w:p>
    <w:p w:rsidR="001118F6" w:rsidRPr="004C02F9" w:rsidRDefault="001118F6" w:rsidP="004423FC">
      <w:pPr>
        <w:numPr>
          <w:ilvl w:val="0"/>
          <w:numId w:val="36"/>
        </w:numPr>
        <w:spacing w:line="360" w:lineRule="auto"/>
        <w:ind w:left="713" w:hanging="357"/>
        <w:rPr>
          <w:rFonts w:ascii="Arial" w:hAnsi="Arial" w:cs="Arial"/>
          <w:sz w:val="24"/>
          <w:szCs w:val="24"/>
        </w:rPr>
      </w:pPr>
      <w:r w:rsidRPr="004C02F9">
        <w:rPr>
          <w:rFonts w:ascii="Arial" w:hAnsi="Arial" w:cs="Arial"/>
          <w:sz w:val="24"/>
          <w:szCs w:val="24"/>
        </w:rPr>
        <w:t>członkowie Komisji konkursowej, która zostanie powołana przez Administratora w celu wyboru najkorzystniejszej oferty po upływie terminu składania ofert.</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Państwa prawa</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1118F6" w:rsidRPr="004C02F9" w:rsidRDefault="001118F6" w:rsidP="004423FC">
      <w:pPr>
        <w:numPr>
          <w:ilvl w:val="0"/>
          <w:numId w:val="35"/>
        </w:numPr>
        <w:spacing w:line="360" w:lineRule="auto"/>
        <w:rPr>
          <w:rFonts w:ascii="Arial" w:hAnsi="Arial" w:cs="Arial"/>
          <w:bCs/>
          <w:sz w:val="24"/>
          <w:szCs w:val="24"/>
        </w:rPr>
      </w:pPr>
      <w:r w:rsidRPr="004C02F9">
        <w:rPr>
          <w:rFonts w:ascii="Arial" w:hAnsi="Arial" w:cs="Arial"/>
          <w:bCs/>
          <w:sz w:val="24"/>
          <w:szCs w:val="24"/>
        </w:rPr>
        <w:t>Źródło danych</w:t>
      </w:r>
    </w:p>
    <w:p w:rsidR="001118F6" w:rsidRPr="004C02F9" w:rsidRDefault="001118F6" w:rsidP="001118F6">
      <w:pPr>
        <w:spacing w:after="100" w:line="360" w:lineRule="auto"/>
        <w:rPr>
          <w:rFonts w:ascii="Arial" w:hAnsi="Arial" w:cs="Arial"/>
          <w:sz w:val="24"/>
          <w:szCs w:val="24"/>
        </w:rPr>
      </w:pPr>
      <w:r w:rsidRPr="004C02F9">
        <w:rPr>
          <w:rFonts w:ascii="Arial" w:hAnsi="Arial" w:cs="Arial"/>
          <w:sz w:val="24"/>
          <w:szCs w:val="24"/>
        </w:rPr>
        <w:t>Źródłem pozyskanych przez Administratora Państwa danych osobowych jest złożona oferta realizacji zadania publicznego.</w:t>
      </w:r>
    </w:p>
    <w:sectPr w:rsidR="001118F6" w:rsidRPr="004C02F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85B" w:rsidRDefault="00EE785B">
      <w:r>
        <w:separator/>
      </w:r>
    </w:p>
  </w:endnote>
  <w:endnote w:type="continuationSeparator" w:id="0">
    <w:p w:rsidR="00EE785B" w:rsidRDefault="00EE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F6" w:rsidRPr="00331B1F" w:rsidRDefault="001118F6" w:rsidP="00331B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F6" w:rsidRPr="00331B1F" w:rsidRDefault="001118F6" w:rsidP="00331B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85B" w:rsidRDefault="00EE785B">
      <w:r>
        <w:separator/>
      </w:r>
    </w:p>
  </w:footnote>
  <w:footnote w:type="continuationSeparator" w:id="0">
    <w:p w:rsidR="00EE785B" w:rsidRDefault="00EE7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B1F" w:rsidRDefault="00331B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03"/>
    <w:multiLevelType w:val="singleLevel"/>
    <w:tmpl w:val="00000000"/>
    <w:lvl w:ilvl="0">
      <w:start w:val="1"/>
      <w:numFmt w:val="lowerLetter"/>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0000000"/>
    <w:lvl w:ilvl="0">
      <w:start w:val="1"/>
      <w:numFmt w:val="bullet"/>
      <w:lvlText w:val=""/>
      <w:lvlJc w:val="left"/>
      <w:rPr>
        <w:rFonts w:ascii="Symbol" w:hAnsi="Symbol"/>
      </w:rPr>
    </w:lvl>
  </w:abstractNum>
  <w:abstractNum w:abstractNumId="5" w15:restartNumberingAfterBreak="0">
    <w:nsid w:val="052B6AB7"/>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8321ED0"/>
    <w:multiLevelType w:val="hybridMultilevel"/>
    <w:tmpl w:val="7F0EC076"/>
    <w:lvl w:ilvl="0" w:tplc="F03A6D42">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B9975BA"/>
    <w:multiLevelType w:val="singleLevel"/>
    <w:tmpl w:val="04150011"/>
    <w:lvl w:ilvl="0">
      <w:start w:val="1"/>
      <w:numFmt w:val="decimal"/>
      <w:lvlText w:val="%1)"/>
      <w:lvlJc w:val="left"/>
      <w:pPr>
        <w:ind w:left="360" w:hanging="360"/>
      </w:pPr>
    </w:lvl>
  </w:abstractNum>
  <w:abstractNum w:abstractNumId="8" w15:restartNumberingAfterBreak="0">
    <w:nsid w:val="1BDC0513"/>
    <w:multiLevelType w:val="singleLevel"/>
    <w:tmpl w:val="00000000"/>
    <w:lvl w:ilvl="0">
      <w:start w:val="1"/>
      <w:numFmt w:val="decimal"/>
      <w:lvlText w:val="%1)"/>
      <w:lvlJc w:val="left"/>
      <w:pPr>
        <w:ind w:left="720" w:hanging="360"/>
      </w:pPr>
      <w:rPr>
        <w:rFonts w:cs="Times New Roman"/>
      </w:rPr>
    </w:lvl>
  </w:abstractNum>
  <w:abstractNum w:abstractNumId="9" w15:restartNumberingAfterBreak="0">
    <w:nsid w:val="2733187D"/>
    <w:multiLevelType w:val="singleLevel"/>
    <w:tmpl w:val="00000000"/>
    <w:lvl w:ilvl="0">
      <w:start w:val="1"/>
      <w:numFmt w:val="decimal"/>
      <w:lvlText w:val="%1)"/>
      <w:lvlJc w:val="left"/>
      <w:rPr>
        <w:rFonts w:cs="Times New Roman"/>
      </w:rPr>
    </w:lvl>
  </w:abstractNum>
  <w:abstractNum w:abstractNumId="10" w15:restartNumberingAfterBreak="0">
    <w:nsid w:val="37806A1E"/>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50E36189"/>
    <w:multiLevelType w:val="hybridMultilevel"/>
    <w:tmpl w:val="53CE9904"/>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59387304"/>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5E011103"/>
    <w:multiLevelType w:val="hybridMultilevel"/>
    <w:tmpl w:val="AAE20A66"/>
    <w:lvl w:ilvl="0" w:tplc="6D5610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3A56DB6"/>
    <w:multiLevelType w:val="hybridMultilevel"/>
    <w:tmpl w:val="61521C5E"/>
    <w:lvl w:ilvl="0" w:tplc="9470314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9606568"/>
    <w:multiLevelType w:val="singleLevel"/>
    <w:tmpl w:val="00000000"/>
    <w:lvl w:ilvl="0">
      <w:start w:val="1"/>
      <w:numFmt w:val="decimal"/>
      <w:lvlText w:val="%1)"/>
      <w:lvlJc w:val="left"/>
      <w:rPr>
        <w:rFonts w:cs="Times New Roman"/>
      </w:rPr>
    </w:lvl>
  </w:abstractNum>
  <w:abstractNum w:abstractNumId="16" w15:restartNumberingAfterBreak="0">
    <w:nsid w:val="6EFA2962"/>
    <w:multiLevelType w:val="hybridMultilevel"/>
    <w:tmpl w:val="AB2AE102"/>
    <w:lvl w:ilvl="0" w:tplc="00000000">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75156B9C"/>
    <w:multiLevelType w:val="singleLevel"/>
    <w:tmpl w:val="00000000"/>
    <w:lvl w:ilvl="0">
      <w:start w:val="1"/>
      <w:numFmt w:val="decimal"/>
      <w:lvlText w:val="%1)"/>
      <w:lvlJc w:val="left"/>
      <w:rPr>
        <w:rFonts w:cs="Times New Roman"/>
      </w:rPr>
    </w:lvl>
  </w:abstractNum>
  <w:abstractNum w:abstractNumId="18" w15:restartNumberingAfterBreak="0">
    <w:nsid w:val="7E5D79FA"/>
    <w:multiLevelType w:val="hybridMultilevel"/>
    <w:tmpl w:val="7F5C8BF8"/>
    <w:lvl w:ilvl="0" w:tplc="404C2710">
      <w:start w:val="1"/>
      <w:numFmt w:val="lowerLetter"/>
      <w:lvlText w:val="%1)"/>
      <w:lvlJc w:val="left"/>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 w:numId="16">
    <w:abstractNumId w:val="3"/>
  </w:num>
  <w:num w:numId="17">
    <w:abstractNumId w:val="3"/>
  </w:num>
  <w:num w:numId="18">
    <w:abstractNumId w:val="3"/>
  </w:num>
  <w:num w:numId="19">
    <w:abstractNumId w:val="4"/>
  </w:num>
  <w:num w:numId="20">
    <w:abstractNumId w:val="4"/>
  </w:num>
  <w:num w:numId="21">
    <w:abstractNumId w:val="4"/>
  </w:num>
  <w:num w:numId="22">
    <w:abstractNumId w:val="4"/>
  </w:num>
  <w:num w:numId="23">
    <w:abstractNumId w:val="4"/>
  </w:num>
  <w:num w:numId="24">
    <w:abstractNumId w:val="4"/>
  </w:num>
  <w:num w:numId="25">
    <w:abstractNumId w:val="8"/>
  </w:num>
  <w:num w:numId="26">
    <w:abstractNumId w:val="6"/>
  </w:num>
  <w:num w:numId="27">
    <w:abstractNumId w:val="13"/>
  </w:num>
  <w:num w:numId="28">
    <w:abstractNumId w:val="14"/>
  </w:num>
  <w:num w:numId="29">
    <w:abstractNumId w:val="17"/>
  </w:num>
  <w:num w:numId="30">
    <w:abstractNumId w:val="9"/>
  </w:num>
  <w:num w:numId="31">
    <w:abstractNumId w:val="15"/>
  </w:num>
  <w:num w:numId="32">
    <w:abstractNumId w:val="10"/>
  </w:num>
  <w:num w:numId="33">
    <w:abstractNumId w:val="16"/>
  </w:num>
  <w:num w:numId="34">
    <w:abstractNumId w:val="12"/>
  </w:num>
  <w:num w:numId="35">
    <w:abstractNumId w:val="7"/>
  </w:num>
  <w:num w:numId="36">
    <w:abstractNumId w:val="18"/>
  </w:num>
  <w:num w:numId="37">
    <w:abstractNumId w:val="5"/>
  </w:num>
  <w:num w:numId="38">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F6"/>
    <w:rsid w:val="00023491"/>
    <w:rsid w:val="00026EF2"/>
    <w:rsid w:val="000A165D"/>
    <w:rsid w:val="001118F6"/>
    <w:rsid w:val="00162D96"/>
    <w:rsid w:val="001B5E63"/>
    <w:rsid w:val="001B6108"/>
    <w:rsid w:val="00247F2B"/>
    <w:rsid w:val="003228EC"/>
    <w:rsid w:val="00331B1F"/>
    <w:rsid w:val="003B54B2"/>
    <w:rsid w:val="004423FC"/>
    <w:rsid w:val="004C02F9"/>
    <w:rsid w:val="005C38B5"/>
    <w:rsid w:val="00655C9C"/>
    <w:rsid w:val="006D1A60"/>
    <w:rsid w:val="006E5495"/>
    <w:rsid w:val="00876AD7"/>
    <w:rsid w:val="00975C6E"/>
    <w:rsid w:val="00C54AAA"/>
    <w:rsid w:val="00C7671F"/>
    <w:rsid w:val="00D8674A"/>
    <w:rsid w:val="00DA2356"/>
    <w:rsid w:val="00DC02FE"/>
    <w:rsid w:val="00DF41C4"/>
    <w:rsid w:val="00EE785B"/>
    <w:rsid w:val="00F93B7D"/>
    <w:rsid w:val="00FC45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1DC17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1118F6"/>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unhideWhenUsed/>
    <w:qFormat/>
    <w:rsid w:val="001118F6"/>
    <w:pPr>
      <w:keepNext/>
      <w:spacing w:before="240" w:after="60"/>
      <w:outlineLvl w:val="1"/>
    </w:pPr>
    <w:rPr>
      <w:rFonts w:asciiTheme="majorHAnsi" w:eastAsiaTheme="majorEastAsia" w:hAnsiTheme="majorHAnsi" w:cs="Times New Roman"/>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118F6"/>
    <w:rPr>
      <w:rFonts w:asciiTheme="majorHAnsi" w:eastAsiaTheme="majorEastAsia" w:hAnsiTheme="majorHAnsi" w:cs="Times New Roman"/>
      <w:b/>
      <w:bCs/>
      <w:color w:val="000000"/>
      <w:kern w:val="32"/>
      <w:sz w:val="32"/>
      <w:szCs w:val="32"/>
    </w:rPr>
  </w:style>
  <w:style w:type="character" w:customStyle="1" w:styleId="Nagwek2Znak">
    <w:name w:val="Nagłówek 2 Znak"/>
    <w:basedOn w:val="Domylnaczcionkaakapitu"/>
    <w:link w:val="Nagwek2"/>
    <w:uiPriority w:val="9"/>
    <w:locked/>
    <w:rsid w:val="001118F6"/>
    <w:rPr>
      <w:rFonts w:asciiTheme="majorHAnsi" w:eastAsiaTheme="majorEastAsia" w:hAnsiTheme="majorHAnsi" w:cs="Times New Roman"/>
      <w:b/>
      <w:bCs/>
      <w:i/>
      <w:iCs/>
      <w:color w:val="000000"/>
      <w:sz w:val="28"/>
      <w:szCs w:val="28"/>
    </w:rPr>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emiHidden/>
    <w:unhideWhenUsed/>
    <w:rsid w:val="00331B1F"/>
    <w:pPr>
      <w:tabs>
        <w:tab w:val="center" w:pos="4536"/>
        <w:tab w:val="right" w:pos="9072"/>
      </w:tabs>
    </w:pPr>
  </w:style>
  <w:style w:type="character" w:customStyle="1" w:styleId="NagwekZnak">
    <w:name w:val="Nagłówek Znak"/>
    <w:basedOn w:val="Domylnaczcionkaakapitu"/>
    <w:link w:val="Nagwek"/>
    <w:uiPriority w:val="99"/>
    <w:semiHidden/>
    <w:locked/>
    <w:rsid w:val="00331B1F"/>
    <w:rPr>
      <w:rFonts w:ascii="Helvetica" w:hAnsi="Helvetica" w:cs="Helvetica"/>
      <w:color w:val="000000"/>
    </w:rPr>
  </w:style>
  <w:style w:type="paragraph" w:styleId="Stopka">
    <w:name w:val="footer"/>
    <w:basedOn w:val="Normalny"/>
    <w:link w:val="StopkaZnak"/>
    <w:uiPriority w:val="99"/>
    <w:semiHidden/>
    <w:unhideWhenUsed/>
    <w:rsid w:val="00331B1F"/>
    <w:pPr>
      <w:tabs>
        <w:tab w:val="center" w:pos="4536"/>
        <w:tab w:val="right" w:pos="9072"/>
      </w:tabs>
    </w:pPr>
  </w:style>
  <w:style w:type="character" w:customStyle="1" w:styleId="StopkaZnak">
    <w:name w:val="Stopka Znak"/>
    <w:basedOn w:val="Domylnaczcionkaakapitu"/>
    <w:link w:val="Stopka"/>
    <w:uiPriority w:val="99"/>
    <w:semiHidden/>
    <w:locked/>
    <w:rsid w:val="00331B1F"/>
    <w:rPr>
      <w:rFonts w:ascii="Helvetica" w:hAnsi="Helvetica" w:cs="Helvetica"/>
      <w:color w:val="000000"/>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paragraph" w:styleId="Akapitzlist">
    <w:name w:val="List Paragraph"/>
    <w:basedOn w:val="Normalny"/>
    <w:uiPriority w:val="34"/>
    <w:qFormat/>
    <w:rsid w:val="00247F2B"/>
    <w:pPr>
      <w:ind w:left="720"/>
      <w:contextualSpacing/>
    </w:pPr>
  </w:style>
  <w:style w:type="paragraph" w:styleId="Tekstdymka">
    <w:name w:val="Balloon Text"/>
    <w:basedOn w:val="Normalny"/>
    <w:link w:val="TekstdymkaZnak"/>
    <w:uiPriority w:val="99"/>
    <w:rsid w:val="00DF41C4"/>
    <w:rPr>
      <w:rFonts w:ascii="Segoe UI" w:hAnsi="Segoe UI" w:cs="Segoe UI"/>
      <w:sz w:val="18"/>
      <w:szCs w:val="18"/>
    </w:rPr>
  </w:style>
  <w:style w:type="character" w:customStyle="1" w:styleId="TekstdymkaZnak">
    <w:name w:val="Tekst dymka Znak"/>
    <w:basedOn w:val="Domylnaczcionkaakapitu"/>
    <w:link w:val="Tekstdymka"/>
    <w:uiPriority w:val="99"/>
    <w:rsid w:val="00DF41C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rupec@um.szczecin.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tkac.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od@um.szczecin.pl" TargetMode="External"/><Relationship Id="rId4" Type="http://schemas.openxmlformats.org/officeDocument/2006/relationships/webSettings" Target="webSettings.xml"/><Relationship Id="rId9" Type="http://schemas.openxmlformats.org/officeDocument/2006/relationships/hyperlink" Target="mailto:mjarmul@um.szcz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3357</Words>
  <Characters>20145</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Ogłoszenie konkursowe</vt:lpstr>
    </vt:vector>
  </TitlesOfParts>
  <Manager/>
  <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subject/>
  <dc:creator/>
  <cp:keywords/>
  <dc:description/>
  <cp:lastModifiedBy/>
  <cp:revision>1</cp:revision>
  <dcterms:created xsi:type="dcterms:W3CDTF">2022-05-11T09:42:00Z</dcterms:created>
  <dcterms:modified xsi:type="dcterms:W3CDTF">2022-12-22T10:59:00Z</dcterms:modified>
</cp:coreProperties>
</file>